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1868D" w14:textId="77777777" w:rsidR="00424962" w:rsidRDefault="00092F80">
      <w:pPr>
        <w:jc w:val="center"/>
        <w:rPr>
          <w:b/>
          <w:sz w:val="28"/>
          <w:szCs w:val="28"/>
          <w:lang w:val="en-GB"/>
        </w:rPr>
      </w:pPr>
      <w:r>
        <w:rPr>
          <w:b/>
          <w:sz w:val="28"/>
          <w:szCs w:val="28"/>
          <w:lang w:val="en-GB"/>
        </w:rPr>
        <w:t>Additional information about the Contract Notice</w:t>
      </w:r>
    </w:p>
    <w:p w14:paraId="09AE51A7" w14:textId="77777777" w:rsidR="00424962" w:rsidRDefault="00424962">
      <w:pPr>
        <w:spacing w:before="0" w:after="0"/>
        <w:rPr>
          <w:rStyle w:val="Strong"/>
          <w:rFonts w:ascii="Arial" w:hAnsi="Arial"/>
          <w:b w:val="0"/>
          <w:sz w:val="28"/>
          <w:szCs w:val="28"/>
          <w:highlight w:val="yellow"/>
          <w:lang w:val="en-GB"/>
        </w:rPr>
      </w:pPr>
    </w:p>
    <w:p w14:paraId="7F7F2125" w14:textId="77777777" w:rsidR="00424962" w:rsidRDefault="00092F80">
      <w:pPr>
        <w:spacing w:after="240"/>
        <w:jc w:val="center"/>
        <w:rPr>
          <w:rStyle w:val="Strong"/>
          <w:sz w:val="28"/>
          <w:szCs w:val="28"/>
          <w:lang w:val="en-GB"/>
        </w:rPr>
      </w:pPr>
      <w:r w:rsidRPr="00660BA7">
        <w:rPr>
          <w:rStyle w:val="Strong"/>
          <w:sz w:val="28"/>
          <w:szCs w:val="28"/>
          <w:lang w:val="en-GB"/>
        </w:rPr>
        <w:t>Contract titl</w:t>
      </w:r>
      <w:r w:rsidRPr="0045724C">
        <w:rPr>
          <w:rStyle w:val="Strong"/>
          <w:sz w:val="28"/>
          <w:szCs w:val="28"/>
          <w:lang w:val="en-GB"/>
        </w:rPr>
        <w:t>e</w:t>
      </w:r>
      <w:r>
        <w:rPr>
          <w:rStyle w:val="Strong"/>
          <w:sz w:val="28"/>
          <w:szCs w:val="28"/>
          <w:lang w:val="en-GB"/>
        </w:rPr>
        <w:t>:</w:t>
      </w:r>
      <w:r>
        <w:t xml:space="preserve"> </w:t>
      </w:r>
      <w:r>
        <w:rPr>
          <w:rStyle w:val="Strong"/>
          <w:sz w:val="28"/>
          <w:szCs w:val="28"/>
          <w:lang w:val="en-GB"/>
        </w:rPr>
        <w:t xml:space="preserve"> Revitalization of the partition </w:t>
      </w:r>
      <w:proofErr w:type="gramStart"/>
      <w:r>
        <w:rPr>
          <w:rStyle w:val="Strong"/>
          <w:sz w:val="28"/>
          <w:szCs w:val="28"/>
          <w:lang w:val="en-GB"/>
        </w:rPr>
        <w:t>ramparts  in</w:t>
      </w:r>
      <w:proofErr w:type="gramEnd"/>
      <w:r>
        <w:rPr>
          <w:rStyle w:val="Strong"/>
          <w:sz w:val="28"/>
          <w:szCs w:val="28"/>
          <w:lang w:val="en-GB"/>
        </w:rPr>
        <w:t xml:space="preserve"> the lower town Zone A2- </w:t>
      </w:r>
      <w:proofErr w:type="gramStart"/>
      <w:r>
        <w:rPr>
          <w:rStyle w:val="Strong"/>
          <w:sz w:val="28"/>
          <w:szCs w:val="28"/>
          <w:lang w:val="en-GB"/>
        </w:rPr>
        <w:t>“ Kale“ fortress</w:t>
      </w:r>
      <w:proofErr w:type="gramEnd"/>
      <w:r>
        <w:rPr>
          <w:rStyle w:val="Strong"/>
          <w:sz w:val="28"/>
          <w:szCs w:val="28"/>
          <w:lang w:val="en-GB"/>
        </w:rPr>
        <w:br/>
        <w:t>Pirot, Pirot</w:t>
      </w:r>
      <w:r>
        <w:rPr>
          <w:rStyle w:val="Strong"/>
          <w:sz w:val="28"/>
          <w:szCs w:val="28"/>
        </w:rPr>
        <w:t xml:space="preserve">`s </w:t>
      </w:r>
      <w:proofErr w:type="gramStart"/>
      <w:r>
        <w:rPr>
          <w:rStyle w:val="Strong"/>
          <w:sz w:val="28"/>
          <w:szCs w:val="28"/>
        </w:rPr>
        <w:t xml:space="preserve">district </w:t>
      </w:r>
      <w:r>
        <w:rPr>
          <w:rStyle w:val="Strong"/>
          <w:sz w:val="28"/>
          <w:szCs w:val="28"/>
          <w:lang w:val="en-GB"/>
        </w:rPr>
        <w:t>,</w:t>
      </w:r>
      <w:proofErr w:type="gramEnd"/>
      <w:r>
        <w:rPr>
          <w:rStyle w:val="Strong"/>
          <w:sz w:val="28"/>
          <w:szCs w:val="28"/>
          <w:lang w:val="en-GB"/>
        </w:rPr>
        <w:t xml:space="preserve"> Serbia</w:t>
      </w:r>
    </w:p>
    <w:p w14:paraId="58C7EAAE" w14:textId="3963E5F3" w:rsidR="00011A8E" w:rsidRDefault="00011A8E" w:rsidP="00011A8E">
      <w:pPr>
        <w:tabs>
          <w:tab w:val="left" w:pos="375"/>
        </w:tabs>
        <w:spacing w:after="240"/>
        <w:rPr>
          <w:sz w:val="28"/>
          <w:szCs w:val="28"/>
          <w:lang w:val="en-GB"/>
        </w:rPr>
      </w:pPr>
    </w:p>
    <w:p w14:paraId="4B279275" w14:textId="77777777" w:rsidR="00424962" w:rsidRDefault="00092F80">
      <w:pPr>
        <w:pStyle w:val="PRAGHeading2"/>
        <w:keepNext/>
        <w:spacing w:before="240" w:after="120" w:line="240" w:lineRule="atLeast"/>
        <w:ind w:left="425" w:hanging="425"/>
        <w:rPr>
          <w:lang w:val="en-GB"/>
        </w:rPr>
      </w:pPr>
      <w:r>
        <w:rPr>
          <w:rStyle w:val="Strong"/>
          <w:sz w:val="22"/>
          <w:szCs w:val="22"/>
          <w:lang w:val="en-GB"/>
        </w:rPr>
        <w:t>Nature of contract</w:t>
      </w:r>
    </w:p>
    <w:p w14:paraId="482A82D2" w14:textId="77777777" w:rsidR="00424962" w:rsidRDefault="00092F80">
      <w:pPr>
        <w:spacing w:before="0" w:after="120" w:line="240" w:lineRule="atLeast"/>
        <w:ind w:firstLine="360"/>
        <w:rPr>
          <w:rStyle w:val="Strong"/>
          <w:b w:val="0"/>
          <w:color w:val="1F497D"/>
        </w:rPr>
      </w:pPr>
      <w:r w:rsidRPr="00A56411">
        <w:rPr>
          <w:rStyle w:val="Strong"/>
          <w:b w:val="0"/>
          <w:sz w:val="22"/>
          <w:szCs w:val="22"/>
          <w:lang w:val="en-GB"/>
        </w:rPr>
        <w:t>lump sum</w:t>
      </w:r>
      <w:r>
        <w:rPr>
          <w:rStyle w:val="Strong"/>
          <w:b w:val="0"/>
          <w:sz w:val="22"/>
          <w:szCs w:val="22"/>
          <w:lang w:val="en-GB"/>
        </w:rPr>
        <w:t xml:space="preserve"> </w:t>
      </w:r>
    </w:p>
    <w:p w14:paraId="21E996D8" w14:textId="77777777" w:rsidR="00424962" w:rsidRDefault="00092F80">
      <w:pPr>
        <w:pStyle w:val="PRAGHeading2"/>
        <w:spacing w:before="240" w:after="120" w:line="240" w:lineRule="atLeast"/>
        <w:ind w:left="425" w:hanging="425"/>
        <w:rPr>
          <w:rStyle w:val="Strong"/>
          <w:sz w:val="22"/>
          <w:szCs w:val="22"/>
          <w:lang w:val="en-GB"/>
        </w:rPr>
      </w:pPr>
      <w:r>
        <w:rPr>
          <w:rStyle w:val="Strong"/>
          <w:sz w:val="22"/>
          <w:szCs w:val="22"/>
          <w:lang w:val="en-GB"/>
        </w:rPr>
        <w:t>Programme title</w:t>
      </w:r>
    </w:p>
    <w:p w14:paraId="441AC001" w14:textId="186C9F2E" w:rsidR="00011A8E" w:rsidRDefault="00BC6FC4" w:rsidP="00011A8E">
      <w:pPr>
        <w:pStyle w:val="PRAGHeading2"/>
        <w:numPr>
          <w:ilvl w:val="0"/>
          <w:numId w:val="0"/>
        </w:numPr>
        <w:spacing w:before="240" w:after="120" w:line="240" w:lineRule="atLeast"/>
        <w:ind w:left="425"/>
        <w:rPr>
          <w:rStyle w:val="Strong"/>
          <w:sz w:val="22"/>
          <w:szCs w:val="22"/>
          <w:lang w:val="en-GB"/>
        </w:rPr>
      </w:pPr>
      <w:r w:rsidRPr="000C432E">
        <w:rPr>
          <w:rStyle w:val="Strong"/>
          <w:b w:val="0"/>
          <w:bCs/>
          <w:sz w:val="22"/>
          <w:szCs w:val="22"/>
        </w:rPr>
        <w:t xml:space="preserve">Interreg VI-I </w:t>
      </w:r>
      <w:proofErr w:type="gramStart"/>
      <w:r w:rsidRPr="000C432E">
        <w:rPr>
          <w:rStyle w:val="Strong"/>
          <w:b w:val="0"/>
          <w:bCs/>
          <w:sz w:val="22"/>
          <w:szCs w:val="22"/>
        </w:rPr>
        <w:t>IPA  CCI</w:t>
      </w:r>
      <w:proofErr w:type="gramEnd"/>
      <w:r w:rsidRPr="000C432E">
        <w:rPr>
          <w:rStyle w:val="Strong"/>
          <w:b w:val="0"/>
          <w:bCs/>
          <w:sz w:val="22"/>
          <w:szCs w:val="22"/>
        </w:rPr>
        <w:t xml:space="preserve"> </w:t>
      </w:r>
      <w:proofErr w:type="gramStart"/>
      <w:r w:rsidRPr="000C432E">
        <w:rPr>
          <w:rStyle w:val="Strong"/>
          <w:b w:val="0"/>
          <w:bCs/>
          <w:sz w:val="22"/>
          <w:szCs w:val="22"/>
        </w:rPr>
        <w:t>Number:</w:t>
      </w:r>
      <w:proofErr w:type="gramEnd"/>
      <w:r w:rsidRPr="000C432E">
        <w:rPr>
          <w:rStyle w:val="Strong"/>
          <w:b w:val="0"/>
          <w:bCs/>
          <w:sz w:val="22"/>
          <w:szCs w:val="22"/>
        </w:rPr>
        <w:t xml:space="preserve"> 2021TC16IPCB007</w:t>
      </w:r>
    </w:p>
    <w:p w14:paraId="2D9C1626" w14:textId="77777777" w:rsidR="00424962" w:rsidRPr="00011A8E" w:rsidRDefault="00092F80">
      <w:pPr>
        <w:pStyle w:val="PRAGHeading2"/>
        <w:spacing w:before="240" w:after="120" w:line="240" w:lineRule="atLeast"/>
        <w:ind w:left="425" w:hanging="425"/>
        <w:rPr>
          <w:rStyle w:val="Strong"/>
          <w:sz w:val="22"/>
          <w:szCs w:val="22"/>
        </w:rPr>
      </w:pPr>
      <w:r>
        <w:rPr>
          <w:rStyle w:val="Strong"/>
          <w:sz w:val="22"/>
          <w:szCs w:val="22"/>
          <w:lang w:val="en-GB"/>
        </w:rPr>
        <w:t>Financing</w:t>
      </w:r>
    </w:p>
    <w:p w14:paraId="472DF66F" w14:textId="77777777" w:rsidR="00BC6FC4" w:rsidRDefault="00BC6FC4" w:rsidP="00BC6FC4">
      <w:r w:rsidRPr="000C432E">
        <w:t xml:space="preserve">The project is co-financed by the European Union, in accordance with the rules of Interreg IPA CBC Bulgaria – Serbia Programme 2021 - 2027 programme, Interreg VI-I </w:t>
      </w:r>
      <w:proofErr w:type="gramStart"/>
      <w:r w:rsidRPr="000C432E">
        <w:t>IPA  CCI</w:t>
      </w:r>
      <w:proofErr w:type="gramEnd"/>
      <w:r w:rsidRPr="000C432E">
        <w:t xml:space="preserve"> Number: 2021TC16IPCB007.</w:t>
      </w:r>
    </w:p>
    <w:p w14:paraId="41DA33C9" w14:textId="77777777" w:rsidR="00011A8E" w:rsidRDefault="00011A8E" w:rsidP="00011A8E">
      <w:pPr>
        <w:pStyle w:val="PRAGHeading2"/>
        <w:numPr>
          <w:ilvl w:val="0"/>
          <w:numId w:val="0"/>
        </w:numPr>
        <w:spacing w:before="240" w:after="120" w:line="240" w:lineRule="atLeast"/>
        <w:ind w:left="425"/>
        <w:rPr>
          <w:rStyle w:val="Strong"/>
          <w:sz w:val="22"/>
          <w:szCs w:val="22"/>
        </w:rPr>
      </w:pPr>
    </w:p>
    <w:p w14:paraId="580A8D3D" w14:textId="3C2811D9" w:rsidR="00424962" w:rsidRDefault="00092F80">
      <w:pPr>
        <w:pStyle w:val="PRAGHeading2"/>
        <w:numPr>
          <w:ilvl w:val="0"/>
          <w:numId w:val="0"/>
        </w:numPr>
        <w:spacing w:before="240" w:after="120" w:line="240" w:lineRule="atLeast"/>
        <w:ind w:left="425"/>
        <w:rPr>
          <w:rStyle w:val="Strong"/>
          <w:b w:val="0"/>
          <w:bCs/>
          <w:sz w:val="22"/>
          <w:szCs w:val="22"/>
        </w:rPr>
      </w:pPr>
      <w:r>
        <w:rPr>
          <w:rStyle w:val="Strong"/>
          <w:b w:val="0"/>
          <w:bCs/>
          <w:sz w:val="22"/>
          <w:szCs w:val="22"/>
        </w:rPr>
        <w:t xml:space="preserve"> </w:t>
      </w:r>
    </w:p>
    <w:p w14:paraId="27D94A68" w14:textId="77777777" w:rsidR="00424962" w:rsidRDefault="00092F80">
      <w:pPr>
        <w:pStyle w:val="PRAGHeading2"/>
        <w:spacing w:before="240" w:after="120" w:line="240" w:lineRule="atLeast"/>
        <w:ind w:left="425" w:hanging="425"/>
        <w:rPr>
          <w:rStyle w:val="Strong"/>
          <w:sz w:val="22"/>
          <w:szCs w:val="22"/>
          <w:lang w:val="en-GB"/>
        </w:rPr>
      </w:pPr>
      <w:r>
        <w:rPr>
          <w:rStyle w:val="Strong"/>
          <w:sz w:val="22"/>
          <w:szCs w:val="22"/>
          <w:lang w:val="en-GB"/>
        </w:rPr>
        <w:t>Legal basis, eligibility and rules of origin</w:t>
      </w:r>
    </w:p>
    <w:p w14:paraId="4B4665F1" w14:textId="77777777" w:rsidR="00011A8E" w:rsidRPr="00AF71E0" w:rsidRDefault="00011A8E" w:rsidP="00011A8E">
      <w:pPr>
        <w:pStyle w:val="PRAGHeading2"/>
        <w:numPr>
          <w:ilvl w:val="0"/>
          <w:numId w:val="0"/>
        </w:numPr>
        <w:spacing w:before="240" w:after="120" w:line="240" w:lineRule="atLeast"/>
        <w:ind w:left="425"/>
        <w:jc w:val="center"/>
        <w:rPr>
          <w:rStyle w:val="Strong"/>
          <w:sz w:val="22"/>
          <w:szCs w:val="22"/>
          <w:lang w:val="en-GB"/>
        </w:rPr>
      </w:pPr>
      <w:r w:rsidRPr="00AF71E0">
        <w:rPr>
          <w:rStyle w:val="Strong"/>
          <w:sz w:val="22"/>
          <w:szCs w:val="22"/>
          <w:lang w:val="en-GB"/>
        </w:rPr>
        <w:t>*****</w:t>
      </w:r>
    </w:p>
    <w:p w14:paraId="56084B2D" w14:textId="77777777" w:rsidR="00424962" w:rsidRPr="0096102C" w:rsidRDefault="00092F80">
      <w:pPr>
        <w:pStyle w:val="paragraph"/>
        <w:spacing w:before="0" w:beforeAutospacing="0" w:after="120" w:afterAutospacing="0" w:line="240" w:lineRule="atLeast"/>
        <w:ind w:left="426"/>
        <w:jc w:val="both"/>
        <w:textAlignment w:val="baseline"/>
        <w:rPr>
          <w:rFonts w:ascii="Segoe UI" w:hAnsi="Segoe UI" w:cs="Segoe UI"/>
          <w:sz w:val="22"/>
          <w:szCs w:val="22"/>
          <w:lang w:val="en-GB"/>
        </w:rPr>
      </w:pPr>
      <w:bookmarkStart w:id="0" w:name="_Hlk161766772"/>
      <w:r w:rsidRPr="00AF71E0">
        <w:rPr>
          <w:iCs/>
          <w:sz w:val="22"/>
          <w:szCs w:val="22"/>
          <w:lang w:val="en-IE"/>
        </w:rPr>
        <w:t xml:space="preserve">The legal basis of this procedure is </w:t>
      </w:r>
      <w:bookmarkEnd w:id="0"/>
      <w:r w:rsidRPr="00AF71E0">
        <w:rPr>
          <w:iCs/>
          <w:sz w:val="22"/>
          <w:szCs w:val="22"/>
          <w:lang w:val="en-IE"/>
        </w:rPr>
        <w:t xml:space="preserve">Regulation (EU) </w:t>
      </w:r>
      <w:proofErr w:type="gramStart"/>
      <w:r w:rsidRPr="00AF71E0">
        <w:rPr>
          <w:iCs/>
          <w:sz w:val="22"/>
          <w:szCs w:val="22"/>
          <w:lang w:val="en-IE"/>
        </w:rPr>
        <w:t>No  2021</w:t>
      </w:r>
      <w:proofErr w:type="gramEnd"/>
      <w:r w:rsidRPr="00AF71E0">
        <w:rPr>
          <w:iCs/>
          <w:sz w:val="22"/>
          <w:szCs w:val="22"/>
          <w:lang w:val="en-IE"/>
        </w:rPr>
        <w:t xml:space="preserve">/1529 establishing the Instrument for </w:t>
      </w:r>
      <w:r w:rsidRPr="00755692">
        <w:rPr>
          <w:iCs/>
          <w:sz w:val="22"/>
          <w:szCs w:val="22"/>
          <w:lang w:val="en-IE"/>
        </w:rPr>
        <w:t>Pre-accession Assistance (IPA III</w:t>
      </w:r>
      <w:r w:rsidRPr="00660BA7">
        <w:rPr>
          <w:iCs/>
          <w:sz w:val="22"/>
          <w:szCs w:val="22"/>
          <w:lang w:val="en-IE"/>
        </w:rPr>
        <w:t xml:space="preserve">). </w:t>
      </w:r>
      <w:r w:rsidRPr="00D37790">
        <w:rPr>
          <w:rStyle w:val="normaltextrun"/>
          <w:sz w:val="22"/>
          <w:szCs w:val="22"/>
          <w:lang w:val="en-GB"/>
        </w:rPr>
        <w:t>See Annex a2a1 of the practical guide</w:t>
      </w:r>
      <w:r w:rsidRPr="0096102C">
        <w:rPr>
          <w:rStyle w:val="normaltextrun"/>
          <w:sz w:val="22"/>
          <w:szCs w:val="22"/>
          <w:shd w:val="clear" w:color="auto" w:fill="C0C0C0"/>
          <w:lang w:val="en-GB"/>
        </w:rPr>
        <w:t>.</w:t>
      </w:r>
    </w:p>
    <w:p w14:paraId="1738DD8F" w14:textId="77777777" w:rsidR="00424962" w:rsidRPr="0096102C" w:rsidRDefault="00092F80">
      <w:pPr>
        <w:pStyle w:val="paragraph"/>
        <w:spacing w:before="0" w:beforeAutospacing="0" w:after="120" w:afterAutospacing="0" w:line="240" w:lineRule="atLeast"/>
        <w:ind w:left="426"/>
        <w:jc w:val="both"/>
        <w:textAlignment w:val="baseline"/>
        <w:rPr>
          <w:iCs/>
          <w:sz w:val="22"/>
          <w:szCs w:val="22"/>
          <w:lang w:val="en-IE"/>
        </w:rPr>
      </w:pPr>
      <w:r w:rsidRPr="0096102C">
        <w:rPr>
          <w:iCs/>
          <w:sz w:val="22"/>
          <w:szCs w:val="22"/>
          <w:lang w:val="en-IE"/>
        </w:rPr>
        <w:t xml:space="preserve">For this contract award procedure, participation is open to all natural persons who are nationals of and legal persons (participating either individually or in a grouping – consortium – of candidates/tenderers) which are effectively established in </w:t>
      </w:r>
      <w:proofErr w:type="gramStart"/>
      <w:r w:rsidRPr="0096102C">
        <w:rPr>
          <w:iCs/>
          <w:sz w:val="22"/>
          <w:szCs w:val="22"/>
          <w:lang w:val="en-IE"/>
        </w:rPr>
        <w:t>a  Member</w:t>
      </w:r>
      <w:proofErr w:type="gramEnd"/>
      <w:r w:rsidRPr="0096102C">
        <w:rPr>
          <w:iCs/>
          <w:sz w:val="22"/>
          <w:szCs w:val="22"/>
          <w:lang w:val="en-IE"/>
        </w:rPr>
        <w:t xml:space="preserve"> State of the European Union or in an eligible country or territory as defined under Article 11 of Regulation (EU) No 2021/1529 establishing the Instrument for Pre-accession Assistance (IPA III). </w:t>
      </w:r>
    </w:p>
    <w:p w14:paraId="7B98731D" w14:textId="77777777" w:rsidR="00424962" w:rsidRPr="0096102C" w:rsidRDefault="00092F80">
      <w:pPr>
        <w:spacing w:before="0" w:after="120" w:line="240" w:lineRule="atLeast"/>
        <w:ind w:left="426"/>
        <w:jc w:val="both"/>
        <w:rPr>
          <w:iCs/>
          <w:sz w:val="22"/>
          <w:szCs w:val="22"/>
          <w:lang w:val="en-IE"/>
        </w:rPr>
      </w:pPr>
      <w:r w:rsidRPr="0096102C">
        <w:rPr>
          <w:iCs/>
          <w:sz w:val="22"/>
          <w:szCs w:val="22"/>
          <w:lang w:val="en-IE"/>
        </w:rPr>
        <w:t>Participation is also open to international and regional organisations.</w:t>
      </w:r>
      <w:bookmarkStart w:id="1" w:name="_Hlk168489221"/>
      <w:bookmarkEnd w:id="1"/>
    </w:p>
    <w:p w14:paraId="22851A45" w14:textId="77777777" w:rsidR="00424962" w:rsidRDefault="00092F80">
      <w:pPr>
        <w:pStyle w:val="paragraph"/>
        <w:spacing w:before="0" w:beforeAutospacing="0" w:after="360" w:afterAutospacing="0" w:line="240" w:lineRule="atLeast"/>
        <w:ind w:left="425" w:right="272"/>
        <w:jc w:val="both"/>
        <w:textAlignment w:val="baseline"/>
        <w:rPr>
          <w:rStyle w:val="eop"/>
          <w:sz w:val="22"/>
          <w:szCs w:val="22"/>
          <w:lang w:val="en-US"/>
        </w:rPr>
      </w:pPr>
      <w:r w:rsidRPr="00D37790">
        <w:rPr>
          <w:rStyle w:val="normaltextrun"/>
          <w:sz w:val="22"/>
          <w:szCs w:val="22"/>
          <w:lang w:val="en-GB"/>
        </w:rPr>
        <w:t>All supplies and materials under this contract</w:t>
      </w:r>
      <w:r w:rsidRPr="00D37790">
        <w:rPr>
          <w:rStyle w:val="normaltextrun"/>
          <w:sz w:val="22"/>
          <w:szCs w:val="22"/>
          <w:shd w:val="clear" w:color="auto" w:fill="C0C0C0"/>
          <w:lang w:val="en-GB"/>
        </w:rPr>
        <w:t xml:space="preserve"> </w:t>
      </w:r>
      <w:r w:rsidRPr="00D37790">
        <w:rPr>
          <w:rStyle w:val="normaltextrun"/>
          <w:sz w:val="22"/>
          <w:szCs w:val="22"/>
          <w:lang w:val="en-GB"/>
        </w:rPr>
        <w:t>may originate</w:t>
      </w:r>
      <w:r w:rsidRPr="00D37790">
        <w:rPr>
          <w:rStyle w:val="normaltextrun"/>
          <w:sz w:val="22"/>
          <w:szCs w:val="22"/>
          <w:shd w:val="clear" w:color="auto" w:fill="C0C0C0"/>
          <w:lang w:val="en-GB"/>
        </w:rPr>
        <w:t xml:space="preserve"> </w:t>
      </w:r>
      <w:r w:rsidRPr="00D37790">
        <w:rPr>
          <w:rStyle w:val="normaltextrun"/>
          <w:sz w:val="22"/>
          <w:szCs w:val="22"/>
          <w:lang w:val="en-GB"/>
        </w:rPr>
        <w:t>in any country.</w:t>
      </w:r>
    </w:p>
    <w:p w14:paraId="674D90EC" w14:textId="77777777" w:rsidR="00424962" w:rsidRDefault="00092F80">
      <w:pPr>
        <w:pStyle w:val="PRAGHeading2"/>
        <w:spacing w:before="240" w:after="120" w:line="240" w:lineRule="atLeast"/>
        <w:ind w:left="425" w:hanging="425"/>
        <w:rPr>
          <w:rStyle w:val="Strong"/>
          <w:sz w:val="22"/>
          <w:szCs w:val="22"/>
          <w:lang w:val="en-GB"/>
        </w:rPr>
      </w:pPr>
      <w:bookmarkStart w:id="2" w:name="_DV_M201"/>
      <w:bookmarkEnd w:id="2"/>
      <w:r>
        <w:rPr>
          <w:rStyle w:val="Strong"/>
          <w:sz w:val="22"/>
          <w:szCs w:val="22"/>
          <w:lang w:val="en-GB"/>
        </w:rPr>
        <w:t xml:space="preserve">Candidature </w:t>
      </w:r>
    </w:p>
    <w:p w14:paraId="25BD8EFE" w14:textId="77777777" w:rsidR="00424962" w:rsidRDefault="00092F80">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All eligible natural and legal persons (as per item 4 above) or groupings of such persons (consortia) may participate or tender.</w:t>
      </w:r>
    </w:p>
    <w:p w14:paraId="74237745" w14:textId="77777777" w:rsidR="00424962" w:rsidRDefault="00092F80">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A consortium may be a permanent, legally established grouping or a grouping which has been constituted informally for a specific procurement procedure. All members of a consortium (i.e., the leader and all other members) are jointly and severally liable to the contracting authority.</w:t>
      </w:r>
    </w:p>
    <w:p w14:paraId="0FA37979" w14:textId="77777777" w:rsidR="00424962" w:rsidRDefault="00092F80">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The participation or tender of an ineligible natural or legal person will result in the automatic exclusion of that person. In particular, if that ineligible person belongs to a consortium, the whole consortium will be excluded. </w:t>
      </w:r>
    </w:p>
    <w:p w14:paraId="0D77BD8C" w14:textId="50AA5260" w:rsidR="00424962" w:rsidRDefault="00092F80">
      <w:pPr>
        <w:pStyle w:val="PRAGHeading2"/>
        <w:spacing w:before="240" w:after="120" w:line="240" w:lineRule="atLeast"/>
        <w:ind w:left="425" w:hanging="425"/>
        <w:rPr>
          <w:rStyle w:val="Strong"/>
          <w:sz w:val="22"/>
          <w:szCs w:val="22"/>
          <w:lang w:val="en-GB"/>
        </w:rPr>
      </w:pPr>
      <w:r>
        <w:rPr>
          <w:rStyle w:val="Strong"/>
          <w:sz w:val="22"/>
          <w:szCs w:val="22"/>
          <w:lang w:val="en-GB"/>
        </w:rPr>
        <w:t xml:space="preserve">Number of requests to participate or tenders  </w:t>
      </w:r>
    </w:p>
    <w:p w14:paraId="231907D9" w14:textId="77777777" w:rsidR="00DD469E" w:rsidRDefault="00DD469E" w:rsidP="00DD469E">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lastRenderedPageBreak/>
        <w:t xml:space="preserve">No more than one request to participate or tender can be submitted by a natural or legal person whatever the form of participation (as an individual legal entity or as leader or member of a consortium submitting a request to participate or tender). In the event that a natural or legal person submits more than one request to participate or tender, all requests to participate or tenders in which that person has participated will be excluded. </w:t>
      </w:r>
    </w:p>
    <w:p w14:paraId="124ED7B1" w14:textId="77777777" w:rsidR="00DD469E" w:rsidRPr="00FA24DB" w:rsidRDefault="00DD469E" w:rsidP="00DD469E">
      <w:pPr>
        <w:pStyle w:val="Blockquote"/>
        <w:spacing w:before="0" w:after="120" w:line="240" w:lineRule="atLeast"/>
        <w:ind w:left="426" w:right="-48"/>
        <w:jc w:val="both"/>
        <w:rPr>
          <w:sz w:val="22"/>
          <w:szCs w:val="22"/>
          <w:lang w:val="en-GB"/>
        </w:rPr>
      </w:pPr>
      <w:r>
        <w:rPr>
          <w:sz w:val="22"/>
          <w:szCs w:val="22"/>
          <w:lang w:val="en-GB"/>
        </w:rPr>
        <w:t>In case of lots, t</w:t>
      </w:r>
      <w:r w:rsidRPr="00FA24DB">
        <w:rPr>
          <w:sz w:val="22"/>
          <w:szCs w:val="22"/>
          <w:lang w:val="en-GB"/>
        </w:rPr>
        <w:t xml:space="preserve">he candidates or tenderers may submit only one </w:t>
      </w:r>
      <w:r>
        <w:rPr>
          <w:sz w:val="22"/>
          <w:szCs w:val="22"/>
          <w:lang w:val="en-GB"/>
        </w:rPr>
        <w:t>request to participate</w:t>
      </w:r>
      <w:r w:rsidRPr="00FA24DB">
        <w:rPr>
          <w:sz w:val="22"/>
          <w:szCs w:val="22"/>
          <w:lang w:val="en-GB"/>
        </w:rPr>
        <w:t xml:space="preserve"> or tender per lot. Contracts will be awarded lot by lot and each lot will form a separate contract</w:t>
      </w:r>
      <w:bookmarkStart w:id="3" w:name="_Hlk166747125"/>
      <w:r w:rsidRPr="00FA24DB">
        <w:rPr>
          <w:sz w:val="22"/>
          <w:szCs w:val="22"/>
          <w:lang w:val="en-GB"/>
        </w:rPr>
        <w:t>.</w:t>
      </w:r>
      <w:r>
        <w:rPr>
          <w:sz w:val="22"/>
          <w:szCs w:val="22"/>
          <w:lang w:val="en-GB"/>
        </w:rPr>
        <w:t xml:space="preserve"> </w:t>
      </w:r>
      <w:r w:rsidRPr="00DF455D">
        <w:rPr>
          <w:sz w:val="22"/>
          <w:szCs w:val="22"/>
          <w:lang w:val="en-GB"/>
        </w:rPr>
        <w:t>If the tenderer is awarded more than one lot, a single contract may be concluded covering all those lots.</w:t>
      </w:r>
      <w:bookmarkEnd w:id="3"/>
    </w:p>
    <w:p w14:paraId="4497C3E4" w14:textId="17AF83EA" w:rsidR="00011A8E" w:rsidRPr="00361BF6" w:rsidRDefault="00011A8E" w:rsidP="00011A8E">
      <w:pPr>
        <w:pStyle w:val="PRAGHeading2"/>
        <w:suppressAutoHyphens w:val="0"/>
        <w:spacing w:before="240" w:after="120" w:line="240" w:lineRule="atLeast"/>
        <w:ind w:left="425" w:hanging="425"/>
        <w:rPr>
          <w:rStyle w:val="Strong"/>
          <w:rFonts w:ascii="Minion Pro" w:hAnsi="Minion Pro" w:cs="Minion Pro"/>
          <w:color w:val="000000"/>
          <w:sz w:val="22"/>
          <w:szCs w:val="22"/>
          <w:lang w:val="en-GB" w:eastAsia="en-GB"/>
        </w:rPr>
      </w:pPr>
    </w:p>
    <w:p w14:paraId="05E204E5" w14:textId="77777777" w:rsidR="00424962" w:rsidRPr="00280D5A" w:rsidRDefault="00092F80">
      <w:pPr>
        <w:pStyle w:val="PRAGHeading2"/>
        <w:numPr>
          <w:ilvl w:val="0"/>
          <w:numId w:val="0"/>
        </w:numPr>
        <w:spacing w:before="0" w:after="120" w:line="240" w:lineRule="atLeast"/>
        <w:ind w:left="426"/>
        <w:rPr>
          <w:rStyle w:val="Strong"/>
          <w:sz w:val="22"/>
          <w:szCs w:val="22"/>
          <w:lang w:val="en-GB"/>
        </w:rPr>
      </w:pPr>
      <w:r w:rsidRPr="00280D5A">
        <w:rPr>
          <w:rStyle w:val="Strong"/>
          <w:sz w:val="22"/>
          <w:szCs w:val="22"/>
          <w:lang w:val="en-GB"/>
        </w:rPr>
        <w:t>Grounds for exclusion</w:t>
      </w:r>
    </w:p>
    <w:p w14:paraId="4AE288DA" w14:textId="77777777" w:rsidR="00424962" w:rsidRPr="00280D5A" w:rsidRDefault="00092F80">
      <w:pPr>
        <w:spacing w:before="0" w:after="120" w:line="240" w:lineRule="atLeast"/>
        <w:ind w:left="426"/>
        <w:jc w:val="both"/>
        <w:rPr>
          <w:b/>
          <w:sz w:val="22"/>
          <w:szCs w:val="22"/>
          <w:lang w:val="en-GB"/>
        </w:rPr>
      </w:pPr>
      <w:r w:rsidRPr="00280D5A">
        <w:rPr>
          <w:sz w:val="22"/>
          <w:szCs w:val="22"/>
          <w:lang w:val="en-GB"/>
        </w:rPr>
        <w:t xml:space="preserve">Candidates must submit a signed declaration, included in the request to participate form, to the effect that they are not in any of the situations listed in Section 2.4.2.1. of the </w:t>
      </w:r>
      <w:r w:rsidRPr="00280D5A">
        <w:rPr>
          <w:b/>
          <w:sz w:val="22"/>
          <w:szCs w:val="22"/>
          <w:lang w:val="en-GB"/>
        </w:rPr>
        <w:t xml:space="preserve">practical guide (PRAG). </w:t>
      </w:r>
      <w:r w:rsidRPr="00280D5A">
        <w:rPr>
          <w:sz w:val="22"/>
          <w:szCs w:val="22"/>
          <w:lang w:val="en-GB"/>
        </w:rPr>
        <w:t>Where the candidate intends to rely on capacity providing entities or subcontractor(s), he/she must provide the same declaration signed by this/these entity(ies).</w:t>
      </w:r>
    </w:p>
    <w:p w14:paraId="6FA8EDDB" w14:textId="77777777" w:rsidR="00424962" w:rsidRPr="00011A8E" w:rsidRDefault="00092F80">
      <w:pPr>
        <w:pStyle w:val="Blockquote"/>
        <w:spacing w:before="0" w:after="120" w:line="240" w:lineRule="atLeast"/>
        <w:ind w:left="426" w:right="26"/>
        <w:jc w:val="both"/>
        <w:rPr>
          <w:sz w:val="22"/>
          <w:szCs w:val="22"/>
          <w:lang w:val="en-GB"/>
        </w:rPr>
      </w:pPr>
      <w:r w:rsidRPr="00280D5A">
        <w:rPr>
          <w:sz w:val="22"/>
          <w:szCs w:val="22"/>
          <w:lang w:val="en-GB"/>
        </w:rPr>
        <w:t>Candidates included in the lists of EU restrictive measures (see Section 2.4. of the PRAG) at the moment of the award decision cannot be awarded the contract</w:t>
      </w:r>
      <w:r w:rsidRPr="00A56411">
        <w:rPr>
          <w:rStyle w:val="FootnoteAnchor"/>
          <w:sz w:val="22"/>
          <w:szCs w:val="22"/>
          <w:lang w:val="en-GB"/>
        </w:rPr>
        <w:footnoteReference w:id="1"/>
      </w:r>
      <w:r w:rsidRPr="00A56411">
        <w:rPr>
          <w:sz w:val="22"/>
          <w:szCs w:val="22"/>
          <w:lang w:val="en-GB"/>
        </w:rPr>
        <w:t>.</w:t>
      </w:r>
    </w:p>
    <w:p w14:paraId="3EB9E285" w14:textId="77777777" w:rsidR="00424962" w:rsidRPr="00DD469E" w:rsidRDefault="00092F80">
      <w:pPr>
        <w:pStyle w:val="PRAGHeading2"/>
        <w:spacing w:before="240" w:after="120" w:line="240" w:lineRule="atLeast"/>
        <w:ind w:left="426" w:hanging="426"/>
        <w:rPr>
          <w:rStyle w:val="Strong"/>
          <w:sz w:val="22"/>
          <w:szCs w:val="22"/>
          <w:lang w:val="en-GB"/>
        </w:rPr>
      </w:pPr>
      <w:r w:rsidRPr="00DD469E">
        <w:rPr>
          <w:rStyle w:val="Strong"/>
          <w:sz w:val="22"/>
          <w:szCs w:val="22"/>
          <w:lang w:val="en-GB"/>
        </w:rPr>
        <w:t xml:space="preserve">Sub-contracting </w:t>
      </w:r>
    </w:p>
    <w:p w14:paraId="7C33DACF" w14:textId="77777777" w:rsidR="00424962" w:rsidRPr="00755692" w:rsidRDefault="00092F80">
      <w:pPr>
        <w:pStyle w:val="PRAGHeading2"/>
        <w:numPr>
          <w:ilvl w:val="0"/>
          <w:numId w:val="0"/>
        </w:numPr>
        <w:spacing w:before="0" w:after="120" w:line="240" w:lineRule="atLeast"/>
        <w:ind w:left="426"/>
        <w:rPr>
          <w:rStyle w:val="Strong"/>
          <w:sz w:val="22"/>
          <w:szCs w:val="22"/>
          <w:lang w:val="en-GB"/>
        </w:rPr>
      </w:pPr>
      <w:r w:rsidRPr="00755692">
        <w:rPr>
          <w:rStyle w:val="Emphasis"/>
          <w:i w:val="0"/>
          <w:sz w:val="22"/>
          <w:szCs w:val="22"/>
        </w:rPr>
        <w:t>Sub-contracting is allowed.</w:t>
      </w:r>
    </w:p>
    <w:p w14:paraId="56D2714E" w14:textId="77777777" w:rsidR="00011A8E" w:rsidRPr="00755692" w:rsidRDefault="00011A8E" w:rsidP="00011A8E">
      <w:pPr>
        <w:pStyle w:val="PRAGHeading2"/>
        <w:suppressAutoHyphens w:val="0"/>
        <w:spacing w:before="240" w:after="120" w:line="240" w:lineRule="atLeast"/>
        <w:ind w:left="426" w:hanging="426"/>
        <w:rPr>
          <w:rStyle w:val="Strong"/>
          <w:sz w:val="22"/>
          <w:szCs w:val="22"/>
          <w:lang w:val="en-GB"/>
        </w:rPr>
      </w:pPr>
      <w:r w:rsidRPr="00755692">
        <w:rPr>
          <w:rStyle w:val="Strong"/>
          <w:sz w:val="22"/>
          <w:szCs w:val="22"/>
          <w:lang w:val="en-GB"/>
        </w:rPr>
        <w:t xml:space="preserve">Number of candidates to be short-listed </w:t>
      </w:r>
    </w:p>
    <w:p w14:paraId="7358E1A8" w14:textId="50F8F2FA" w:rsidR="00AF71E0" w:rsidRPr="00755692" w:rsidRDefault="00E44B24" w:rsidP="00011A8E">
      <w:pPr>
        <w:pStyle w:val="PRAGHeading2"/>
        <w:numPr>
          <w:ilvl w:val="0"/>
          <w:numId w:val="0"/>
        </w:numPr>
        <w:spacing w:before="0" w:after="120" w:line="240" w:lineRule="atLeast"/>
        <w:ind w:left="426"/>
        <w:jc w:val="both"/>
        <w:rPr>
          <w:rStyle w:val="Strong"/>
          <w:b w:val="0"/>
          <w:sz w:val="22"/>
          <w:szCs w:val="22"/>
          <w:lang w:val="en-GB"/>
        </w:rPr>
      </w:pPr>
      <w:r w:rsidRPr="00755692">
        <w:rPr>
          <w:rStyle w:val="Strong"/>
          <w:b w:val="0"/>
          <w:sz w:val="22"/>
          <w:szCs w:val="22"/>
          <w:lang w:val="en-GB"/>
        </w:rPr>
        <w:t>N/A</w:t>
      </w:r>
    </w:p>
    <w:p w14:paraId="7EBCA457" w14:textId="7E7FF4F9" w:rsidR="00DD469E" w:rsidRPr="00755692" w:rsidRDefault="00DD469E" w:rsidP="00531A26">
      <w:pPr>
        <w:pStyle w:val="PRAGHeading2"/>
      </w:pPr>
      <w:r w:rsidRPr="00755692">
        <w:t xml:space="preserve">Short-list alliances prohibited </w:t>
      </w:r>
    </w:p>
    <w:p w14:paraId="73819065" w14:textId="3A115247" w:rsidR="00AF71E0" w:rsidRPr="00755692" w:rsidRDefault="00AF71E0" w:rsidP="00DD469E">
      <w:pPr>
        <w:pStyle w:val="PRAGHeading2"/>
        <w:numPr>
          <w:ilvl w:val="0"/>
          <w:numId w:val="0"/>
        </w:numPr>
        <w:ind w:left="567"/>
        <w:rPr>
          <w:sz w:val="22"/>
          <w:szCs w:val="22"/>
          <w:lang w:val="en-GB"/>
        </w:rPr>
      </w:pPr>
      <w:r w:rsidRPr="00755692">
        <w:rPr>
          <w:sz w:val="22"/>
          <w:szCs w:val="22"/>
          <w:lang w:val="en-GB"/>
        </w:rPr>
        <w:t>N/A</w:t>
      </w:r>
    </w:p>
    <w:p w14:paraId="0F504754" w14:textId="77777777" w:rsidR="00DD469E" w:rsidRPr="00755692" w:rsidRDefault="00DD469E" w:rsidP="00DD469E">
      <w:pPr>
        <w:pStyle w:val="PRAGHeading2"/>
        <w:suppressAutoHyphens w:val="0"/>
        <w:spacing w:before="240" w:after="120" w:line="240" w:lineRule="atLeast"/>
        <w:ind w:left="426" w:hanging="426"/>
        <w:rPr>
          <w:rStyle w:val="Strong"/>
          <w:sz w:val="22"/>
          <w:szCs w:val="22"/>
          <w:lang w:val="en-GB"/>
        </w:rPr>
      </w:pPr>
      <w:r w:rsidRPr="00755692">
        <w:rPr>
          <w:rStyle w:val="Strong"/>
          <w:sz w:val="22"/>
          <w:szCs w:val="22"/>
          <w:lang w:val="en-GB"/>
        </w:rPr>
        <w:t xml:space="preserve">Provisional date of invitation to tender </w:t>
      </w:r>
    </w:p>
    <w:p w14:paraId="15CD0F3A" w14:textId="6D8A4BF7" w:rsidR="00DD469E" w:rsidRPr="00755692" w:rsidRDefault="00AF71E0" w:rsidP="00DD469E">
      <w:pPr>
        <w:pStyle w:val="PRAGHeading2"/>
        <w:numPr>
          <w:ilvl w:val="0"/>
          <w:numId w:val="0"/>
        </w:numPr>
        <w:spacing w:before="0" w:after="120" w:line="240" w:lineRule="atLeast"/>
        <w:ind w:left="426"/>
        <w:rPr>
          <w:i/>
          <w:lang w:val="en-GB"/>
        </w:rPr>
      </w:pPr>
      <w:r w:rsidRPr="00755692">
        <w:rPr>
          <w:rStyle w:val="Emphasis"/>
          <w:i w:val="0"/>
          <w:sz w:val="22"/>
          <w:szCs w:val="22"/>
          <w:lang w:val="en-GB"/>
        </w:rPr>
        <w:t>29</w:t>
      </w:r>
      <w:r w:rsidR="00DD469E" w:rsidRPr="00755692">
        <w:rPr>
          <w:rStyle w:val="Emphasis"/>
          <w:i w:val="0"/>
          <w:sz w:val="22"/>
          <w:szCs w:val="22"/>
          <w:lang w:val="en-GB"/>
        </w:rPr>
        <w:t>.12.2025</w:t>
      </w:r>
    </w:p>
    <w:p w14:paraId="4FA13296" w14:textId="77777777" w:rsidR="00424962" w:rsidRPr="00755692" w:rsidRDefault="00092F80" w:rsidP="00DD469E">
      <w:pPr>
        <w:pStyle w:val="PRAGHeading2"/>
        <w:rPr>
          <w:rStyle w:val="Strong"/>
          <w:b w:val="0"/>
        </w:rPr>
      </w:pPr>
      <w:r w:rsidRPr="00755692">
        <w:rPr>
          <w:rStyle w:val="Strong"/>
          <w:sz w:val="22"/>
          <w:szCs w:val="22"/>
          <w:lang w:val="en-GB"/>
        </w:rPr>
        <w:t xml:space="preserve">Provisional commencement date of the contract </w:t>
      </w:r>
    </w:p>
    <w:p w14:paraId="761E7723" w14:textId="08B218E3" w:rsidR="00424962" w:rsidRPr="00531A26" w:rsidRDefault="00092F80" w:rsidP="00531A26">
      <w:pPr>
        <w:pStyle w:val="PRAGHeading2"/>
        <w:numPr>
          <w:ilvl w:val="0"/>
          <w:numId w:val="0"/>
        </w:numPr>
        <w:spacing w:before="240" w:after="120" w:line="240" w:lineRule="atLeast"/>
        <w:ind w:left="426"/>
        <w:rPr>
          <w:rStyle w:val="Strong"/>
          <w:b w:val="0"/>
        </w:rPr>
      </w:pPr>
      <w:r w:rsidRPr="00280D5A">
        <w:t xml:space="preserve">The commencement date of the construction works is the date of giving access to the Site (according to the Serbian Law on planning and construction i.e.  </w:t>
      </w:r>
      <w:proofErr w:type="gramStart"/>
      <w:r w:rsidRPr="00280D5A">
        <w:t>the</w:t>
      </w:r>
      <w:proofErr w:type="gramEnd"/>
      <w:r w:rsidRPr="00280D5A">
        <w:t xml:space="preserve"> introduction of contractors in the works contract which is evidenced in </w:t>
      </w:r>
      <w:proofErr w:type="gramStart"/>
      <w:r w:rsidRPr="00280D5A">
        <w:t>Construction  Log</w:t>
      </w:r>
      <w:proofErr w:type="gramEnd"/>
      <w:r w:rsidRPr="00280D5A">
        <w:t xml:space="preserve"> </w:t>
      </w:r>
      <w:proofErr w:type="gramStart"/>
      <w:r w:rsidRPr="00280D5A">
        <w:t>( dairy)  by</w:t>
      </w:r>
      <w:proofErr w:type="gramEnd"/>
      <w:r w:rsidRPr="00280D5A">
        <w:t xml:space="preserve"> supervisor.</w:t>
      </w:r>
    </w:p>
    <w:p w14:paraId="24614563" w14:textId="77777777" w:rsidR="00531A26" w:rsidRDefault="00531A26">
      <w:pPr>
        <w:pStyle w:val="PRAGHeading2"/>
        <w:numPr>
          <w:ilvl w:val="0"/>
          <w:numId w:val="0"/>
        </w:numPr>
        <w:ind w:left="567"/>
        <w:rPr>
          <w:rStyle w:val="Strong"/>
          <w:sz w:val="22"/>
          <w:szCs w:val="22"/>
          <w:lang w:val="en-GB"/>
        </w:rPr>
      </w:pPr>
      <w:bookmarkStart w:id="4" w:name="_Hlk213145029"/>
    </w:p>
    <w:p w14:paraId="65F59086" w14:textId="77777777" w:rsidR="00531A26" w:rsidRDefault="00531A26">
      <w:pPr>
        <w:pStyle w:val="PRAGHeading2"/>
        <w:numPr>
          <w:ilvl w:val="0"/>
          <w:numId w:val="0"/>
        </w:numPr>
        <w:ind w:left="567"/>
        <w:rPr>
          <w:rStyle w:val="Strong"/>
          <w:sz w:val="22"/>
          <w:szCs w:val="22"/>
          <w:lang w:val="en-GB"/>
        </w:rPr>
      </w:pPr>
    </w:p>
    <w:p w14:paraId="3F06B841" w14:textId="77777777" w:rsidR="00531A26" w:rsidRPr="00C348D5" w:rsidRDefault="00531A26" w:rsidP="00531A26">
      <w:pPr>
        <w:pStyle w:val="PRAGHeading2"/>
        <w:suppressAutoHyphens w:val="0"/>
        <w:spacing w:before="240" w:after="120" w:line="240" w:lineRule="atLeast"/>
        <w:ind w:left="426" w:hanging="426"/>
        <w:rPr>
          <w:rStyle w:val="Strong"/>
          <w:sz w:val="22"/>
          <w:szCs w:val="22"/>
          <w:lang w:val="en-GB"/>
        </w:rPr>
      </w:pPr>
      <w:r w:rsidRPr="00573723">
        <w:rPr>
          <w:rStyle w:val="Strong"/>
          <w:sz w:val="22"/>
          <w:szCs w:val="22"/>
          <w:lang w:val="en-GB"/>
        </w:rPr>
        <w:t>P</w:t>
      </w:r>
      <w:r w:rsidRPr="0025703B">
        <w:rPr>
          <w:rStyle w:val="Strong"/>
          <w:lang w:val="en-GB"/>
        </w:rPr>
        <w:t>eriod of implementation of tasks</w:t>
      </w:r>
    </w:p>
    <w:p w14:paraId="09CD60F8" w14:textId="06AE7C7B" w:rsidR="00424962" w:rsidRPr="00280D5A" w:rsidRDefault="00755692" w:rsidP="00531A26">
      <w:pPr>
        <w:pStyle w:val="PRAGHeading2"/>
        <w:numPr>
          <w:ilvl w:val="0"/>
          <w:numId w:val="0"/>
        </w:numPr>
        <w:ind w:left="567"/>
      </w:pPr>
      <w:r w:rsidRPr="00755692">
        <w:rPr>
          <w:rStyle w:val="Strong"/>
          <w:b w:val="0"/>
          <w:bCs/>
          <w:sz w:val="22"/>
          <w:szCs w:val="22"/>
          <w:lang w:val="en-GB"/>
        </w:rPr>
        <w:t xml:space="preserve"> Maximum </w:t>
      </w:r>
      <w:r w:rsidR="00660BA7" w:rsidRPr="00755692">
        <w:rPr>
          <w:rStyle w:val="Strong"/>
          <w:b w:val="0"/>
          <w:bCs/>
          <w:sz w:val="22"/>
          <w:szCs w:val="22"/>
          <w:lang w:val="en-GB"/>
        </w:rPr>
        <w:t>1</w:t>
      </w:r>
      <w:r w:rsidR="00660BA7">
        <w:rPr>
          <w:rStyle w:val="Strong"/>
          <w:b w:val="0"/>
          <w:bCs/>
          <w:sz w:val="22"/>
          <w:szCs w:val="22"/>
          <w:lang w:val="en-GB"/>
        </w:rPr>
        <w:t>1</w:t>
      </w:r>
      <w:r w:rsidR="00660BA7" w:rsidRPr="00755692">
        <w:rPr>
          <w:rStyle w:val="Strong"/>
          <w:b w:val="0"/>
          <w:bCs/>
          <w:sz w:val="22"/>
          <w:szCs w:val="22"/>
          <w:lang w:val="en-GB"/>
        </w:rPr>
        <w:t xml:space="preserve"> </w:t>
      </w:r>
      <w:r w:rsidR="00092F80" w:rsidRPr="00755692">
        <w:rPr>
          <w:rStyle w:val="Strong"/>
          <w:b w:val="0"/>
          <w:bCs/>
          <w:sz w:val="22"/>
          <w:szCs w:val="22"/>
          <w:lang w:val="en-GB"/>
        </w:rPr>
        <w:t>months</w:t>
      </w:r>
      <w:r w:rsidR="00092F80" w:rsidRPr="00A56411">
        <w:t>.</w:t>
      </w:r>
      <w:bookmarkEnd w:id="4"/>
      <w:r w:rsidR="00092F80" w:rsidRPr="00280D5A">
        <w:t xml:space="preserve"> </w:t>
      </w:r>
    </w:p>
    <w:p w14:paraId="270DC943" w14:textId="77777777" w:rsidR="00424962" w:rsidRPr="00280D5A" w:rsidRDefault="00092F80">
      <w:pPr>
        <w:pStyle w:val="PRAGHeading2"/>
        <w:spacing w:before="240" w:after="120" w:line="240" w:lineRule="atLeast"/>
        <w:ind w:left="426" w:hanging="426"/>
        <w:rPr>
          <w:rStyle w:val="Strong"/>
          <w:sz w:val="22"/>
          <w:szCs w:val="22"/>
          <w:lang w:val="en-GB"/>
        </w:rPr>
      </w:pPr>
      <w:r w:rsidRPr="00280D5A">
        <w:rPr>
          <w:rStyle w:val="Strong"/>
          <w:sz w:val="22"/>
          <w:szCs w:val="22"/>
          <w:lang w:val="en-GB"/>
        </w:rPr>
        <w:t>Language of the procedure</w:t>
      </w:r>
    </w:p>
    <w:p w14:paraId="56EEC789" w14:textId="77777777" w:rsidR="00424962" w:rsidRPr="00280D5A" w:rsidRDefault="00092F80">
      <w:pPr>
        <w:spacing w:before="0" w:after="120" w:line="240" w:lineRule="atLeast"/>
        <w:ind w:left="426"/>
        <w:jc w:val="both"/>
        <w:rPr>
          <w:sz w:val="22"/>
          <w:szCs w:val="22"/>
          <w:lang w:val="en-GB"/>
        </w:rPr>
      </w:pPr>
      <w:r w:rsidRPr="00A56411">
        <w:rPr>
          <w:sz w:val="22"/>
          <w:szCs w:val="22"/>
          <w:lang w:val="en-GB"/>
        </w:rPr>
        <w:t>All written communications for this tender procedure and contract must be in English.</w:t>
      </w:r>
      <w:r w:rsidRPr="00280D5A">
        <w:rPr>
          <w:sz w:val="22"/>
          <w:szCs w:val="22"/>
          <w:lang w:val="en-GB"/>
        </w:rPr>
        <w:t xml:space="preserve"> </w:t>
      </w:r>
    </w:p>
    <w:p w14:paraId="2169B574" w14:textId="77777777" w:rsidR="00424962" w:rsidRPr="00280D5A" w:rsidRDefault="00092F80">
      <w:pPr>
        <w:pStyle w:val="PRAGHeading2"/>
        <w:tabs>
          <w:tab w:val="left" w:pos="426"/>
        </w:tabs>
        <w:spacing w:before="240" w:after="120" w:line="240" w:lineRule="atLeast"/>
        <w:ind w:hanging="567"/>
        <w:rPr>
          <w:rStyle w:val="Strong"/>
          <w:sz w:val="22"/>
          <w:szCs w:val="22"/>
          <w:lang w:val="en-GB"/>
        </w:rPr>
      </w:pPr>
      <w:r w:rsidRPr="00280D5A">
        <w:rPr>
          <w:rStyle w:val="Strong"/>
          <w:sz w:val="22"/>
          <w:szCs w:val="22"/>
          <w:lang w:val="en-GB"/>
        </w:rPr>
        <w:t>Additional information</w:t>
      </w:r>
    </w:p>
    <w:p w14:paraId="578F6EF4" w14:textId="77777777" w:rsidR="00531A26" w:rsidRPr="00280D5A" w:rsidRDefault="00531A26" w:rsidP="00531A26">
      <w:pPr>
        <w:pStyle w:val="PRAGHeading2"/>
        <w:numPr>
          <w:ilvl w:val="0"/>
          <w:numId w:val="0"/>
        </w:numPr>
        <w:tabs>
          <w:tab w:val="left" w:pos="426"/>
        </w:tabs>
        <w:spacing w:before="240" w:after="120" w:line="240" w:lineRule="atLeast"/>
        <w:ind w:left="567"/>
        <w:rPr>
          <w:rStyle w:val="Strong"/>
          <w:sz w:val="22"/>
          <w:szCs w:val="22"/>
          <w:lang w:val="en-GB"/>
        </w:rPr>
      </w:pPr>
    </w:p>
    <w:p w14:paraId="6F62DF15" w14:textId="60134B64" w:rsidR="00424962" w:rsidRDefault="00092F80" w:rsidP="00C17BB3">
      <w:pPr>
        <w:pStyle w:val="PRAGHeading2"/>
        <w:numPr>
          <w:ilvl w:val="0"/>
          <w:numId w:val="0"/>
        </w:numPr>
        <w:spacing w:before="0" w:after="120" w:line="240" w:lineRule="atLeast"/>
        <w:jc w:val="both"/>
        <w:rPr>
          <w:sz w:val="22"/>
          <w:szCs w:val="22"/>
          <w:lang w:val="en-GB"/>
        </w:rPr>
      </w:pPr>
      <w:r w:rsidRPr="00A56411">
        <w:rPr>
          <w:sz w:val="22"/>
          <w:szCs w:val="22"/>
          <w:lang w:val="en-GB"/>
        </w:rPr>
        <w:t>Financial data to be provided by the candidate in the tenderer in the tender submission form must be expressed in EUR</w:t>
      </w:r>
      <w:r w:rsidR="00073E64" w:rsidRPr="00A56411">
        <w:rPr>
          <w:sz w:val="22"/>
          <w:szCs w:val="22"/>
          <w:lang w:val="en-GB"/>
        </w:rPr>
        <w:t>.</w:t>
      </w:r>
      <w:r w:rsidRPr="00A56411">
        <w:rPr>
          <w:sz w:val="22"/>
          <w:szCs w:val="22"/>
          <w:lang w:val="en-GB"/>
        </w:rPr>
        <w:t xml:space="preserve"> If applicable, where a candidate or tenderer refers to amounts originally expressed in a different currency, the conversion </w:t>
      </w:r>
      <w:r w:rsidR="00073E64" w:rsidRPr="00A56411">
        <w:rPr>
          <w:sz w:val="22"/>
          <w:szCs w:val="22"/>
          <w:lang w:val="en-GB"/>
        </w:rPr>
        <w:t xml:space="preserve">to EUR </w:t>
      </w:r>
      <w:r w:rsidRPr="00A56411">
        <w:rPr>
          <w:sz w:val="22"/>
          <w:szCs w:val="22"/>
          <w:lang w:val="en-GB"/>
        </w:rPr>
        <w:t>shall be made in accordance with the InforEuro exchange rate of</w:t>
      </w:r>
      <w:r w:rsidR="0096102C">
        <w:rPr>
          <w:sz w:val="22"/>
          <w:szCs w:val="22"/>
          <w:lang w:val="en-GB"/>
        </w:rPr>
        <w:t xml:space="preserve"> </w:t>
      </w:r>
      <w:r w:rsidRPr="00A56411">
        <w:rPr>
          <w:sz w:val="22"/>
          <w:szCs w:val="22"/>
          <w:lang w:val="en-GB"/>
        </w:rPr>
        <w:t xml:space="preserve"> December 2025</w:t>
      </w:r>
      <w:r w:rsidR="0096102C">
        <w:rPr>
          <w:sz w:val="22"/>
          <w:szCs w:val="22"/>
          <w:lang w:val="en-GB"/>
        </w:rPr>
        <w:t>(month of launching the procedure)</w:t>
      </w:r>
      <w:r w:rsidRPr="00A56411">
        <w:rPr>
          <w:b/>
          <w:sz w:val="22"/>
          <w:szCs w:val="22"/>
          <w:lang w:val="en-GB"/>
        </w:rPr>
        <w:t xml:space="preserve"> </w:t>
      </w:r>
      <w:r w:rsidRPr="00A56411">
        <w:rPr>
          <w:sz w:val="22"/>
          <w:szCs w:val="22"/>
          <w:lang w:val="en-GB"/>
        </w:rPr>
        <w:t xml:space="preserve">of the applicable InforEuro exchange rate, which can be found at the following address: </w:t>
      </w:r>
      <w:hyperlink r:id="rId8">
        <w:r w:rsidRPr="00A56411">
          <w:rPr>
            <w:rStyle w:val="Hyperlink"/>
            <w:sz w:val="22"/>
            <w:szCs w:val="22"/>
            <w:lang w:val="en-GB"/>
          </w:rPr>
          <w:t>http://ec.europa.eu/budget/graphs/inforeuro.html</w:t>
        </w:r>
      </w:hyperlink>
      <w:r w:rsidRPr="00A56411">
        <w:rPr>
          <w:sz w:val="22"/>
          <w:szCs w:val="22"/>
          <w:lang w:val="en-GB"/>
        </w:rPr>
        <w:t>.</w:t>
      </w:r>
    </w:p>
    <w:p w14:paraId="2D5916AB" w14:textId="77777777" w:rsidR="00A60A86" w:rsidRDefault="00A60A86" w:rsidP="00C17BB3">
      <w:pPr>
        <w:pStyle w:val="PRAGHeading2"/>
        <w:numPr>
          <w:ilvl w:val="0"/>
          <w:numId w:val="0"/>
        </w:numPr>
        <w:spacing w:before="0" w:after="120" w:line="240" w:lineRule="atLeast"/>
        <w:jc w:val="both"/>
        <w:rPr>
          <w:sz w:val="22"/>
          <w:szCs w:val="22"/>
          <w:lang w:val="en-GB"/>
        </w:rPr>
      </w:pPr>
    </w:p>
    <w:p w14:paraId="3F150E75" w14:textId="77777777" w:rsidR="00424962" w:rsidRDefault="00092F80">
      <w:pPr>
        <w:keepNext/>
        <w:keepLines/>
        <w:spacing w:before="0" w:after="120" w:line="240" w:lineRule="atLeast"/>
        <w:jc w:val="center"/>
        <w:rPr>
          <w:rStyle w:val="Strong"/>
          <w:sz w:val="22"/>
          <w:szCs w:val="22"/>
          <w:lang w:val="en-GB"/>
        </w:rPr>
      </w:pPr>
      <w:r>
        <w:rPr>
          <w:rStyle w:val="Strong"/>
          <w:sz w:val="22"/>
          <w:szCs w:val="22"/>
          <w:lang w:val="en-GB"/>
        </w:rPr>
        <w:t xml:space="preserve">SELECTION CRITERIA </w:t>
      </w:r>
    </w:p>
    <w:p w14:paraId="25D872A6" w14:textId="77777777" w:rsidR="00424962" w:rsidRDefault="00092F80">
      <w:pPr>
        <w:keepNext/>
        <w:keepLines/>
        <w:spacing w:before="0" w:after="120" w:line="240" w:lineRule="atLeast"/>
        <w:jc w:val="center"/>
        <w:rPr>
          <w:rStyle w:val="Strong"/>
          <w:sz w:val="22"/>
          <w:szCs w:val="22"/>
          <w:lang w:val="en-GB"/>
        </w:rPr>
      </w:pPr>
      <w:r>
        <w:rPr>
          <w:rStyle w:val="normaltextrun"/>
          <w:b/>
          <w:bCs/>
          <w:color w:val="000000"/>
          <w:sz w:val="22"/>
          <w:szCs w:val="22"/>
          <w:shd w:val="clear" w:color="auto" w:fill="FFFFFF"/>
        </w:rPr>
        <w:t> </w:t>
      </w:r>
      <w:r w:rsidRPr="00BD31BA">
        <w:rPr>
          <w:rStyle w:val="Strong"/>
          <w:sz w:val="22"/>
          <w:szCs w:val="22"/>
          <w:lang w:val="en-GB"/>
        </w:rPr>
        <w:t>AND AWARD CRITERIA</w:t>
      </w:r>
    </w:p>
    <w:p w14:paraId="7BB32377" w14:textId="77777777" w:rsidR="00424962" w:rsidRDefault="00092F80">
      <w:pPr>
        <w:pStyle w:val="PRAGHeading2"/>
        <w:spacing w:before="360" w:after="120" w:line="240" w:lineRule="atLeast"/>
        <w:ind w:left="425" w:hanging="425"/>
        <w:rPr>
          <w:rStyle w:val="Strong"/>
          <w:sz w:val="22"/>
          <w:szCs w:val="22"/>
          <w:lang w:val="en-GB"/>
        </w:rPr>
      </w:pPr>
      <w:r>
        <w:rPr>
          <w:rStyle w:val="Strong"/>
          <w:sz w:val="22"/>
          <w:szCs w:val="22"/>
          <w:lang w:val="en-GB"/>
        </w:rPr>
        <w:t>Selection criteria</w:t>
      </w:r>
    </w:p>
    <w:p w14:paraId="22649248" w14:textId="77777777" w:rsidR="00424962" w:rsidRPr="00A56411" w:rsidRDefault="00092F80">
      <w:pPr>
        <w:widowControl/>
        <w:spacing w:before="0" w:after="160" w:line="240" w:lineRule="atLeast"/>
        <w:ind w:left="426"/>
        <w:jc w:val="both"/>
        <w:rPr>
          <w:sz w:val="22"/>
          <w:szCs w:val="22"/>
          <w:lang w:val="en-GB"/>
        </w:rPr>
      </w:pPr>
      <w:r w:rsidRPr="00A56411">
        <w:rPr>
          <w:sz w:val="22"/>
          <w:szCs w:val="22"/>
          <w:lang w:val="en-GB"/>
        </w:rPr>
        <w:t>Capacity-providing entities</w:t>
      </w:r>
    </w:p>
    <w:p w14:paraId="074C85FD" w14:textId="77777777" w:rsidR="00424962" w:rsidRPr="00A56411" w:rsidRDefault="00092F80">
      <w:pPr>
        <w:widowControl/>
        <w:spacing w:before="0" w:after="160" w:line="240" w:lineRule="atLeast"/>
        <w:ind w:left="426"/>
        <w:jc w:val="both"/>
        <w:rPr>
          <w:sz w:val="22"/>
          <w:szCs w:val="22"/>
          <w:lang w:val="en-GB"/>
        </w:rPr>
      </w:pPr>
      <w:r w:rsidRPr="00A56411">
        <w:rPr>
          <w:sz w:val="22"/>
          <w:szCs w:val="22"/>
          <w:lang w:val="en-GB"/>
        </w:rPr>
        <w:t xml:space="preserve">An economic operator (i.e. candidate or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fulfil the selection criteria for which the economic operator relies on them. </w:t>
      </w:r>
      <w:r w:rsidRPr="00A56411">
        <w:rPr>
          <w:b/>
          <w:sz w:val="22"/>
          <w:szCs w:val="22"/>
          <w:lang w:val="en-GB"/>
        </w:rPr>
        <w:t>Furthermore, the data for this third entity for the relevant selection criterion should not be included in the request to participate form but in a separate document</w:t>
      </w:r>
      <w:r w:rsidRPr="00A56411">
        <w:rPr>
          <w:sz w:val="22"/>
          <w:szCs w:val="22"/>
          <w:lang w:val="en-GB"/>
        </w:rPr>
        <w:t>. Proof of the capacity will also have to be provided when requested by the contracting authority.</w:t>
      </w:r>
    </w:p>
    <w:p w14:paraId="1DBCE65F" w14:textId="77777777" w:rsidR="00424962" w:rsidRPr="00A56411" w:rsidRDefault="00092F80">
      <w:pPr>
        <w:widowControl/>
        <w:spacing w:before="0" w:after="160" w:line="240" w:lineRule="atLeast"/>
        <w:ind w:left="426"/>
        <w:jc w:val="both"/>
        <w:rPr>
          <w:sz w:val="22"/>
          <w:szCs w:val="22"/>
          <w:lang w:val="en-GB"/>
        </w:rPr>
      </w:pPr>
      <w:r w:rsidRPr="00A56411">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72DE8B79" w14:textId="77777777" w:rsidR="00424962" w:rsidRDefault="00092F80">
      <w:pPr>
        <w:widowControl/>
        <w:spacing w:before="0" w:after="160" w:line="240" w:lineRule="atLeast"/>
        <w:ind w:left="426"/>
        <w:jc w:val="both"/>
        <w:rPr>
          <w:sz w:val="22"/>
          <w:szCs w:val="22"/>
          <w:lang w:val="en-GB"/>
        </w:rPr>
      </w:pPr>
      <w:r w:rsidRPr="00A56411">
        <w:rPr>
          <w:sz w:val="22"/>
          <w:szCs w:val="22"/>
          <w:lang w:val="en-GB"/>
        </w:rPr>
        <w:t>With regard to economic and financial criteria, the entities upon whose capacity the economic operator relies, become jointly and severally liable for the performance of the contract.</w:t>
      </w:r>
    </w:p>
    <w:p w14:paraId="5E998D4D" w14:textId="77777777" w:rsidR="00424962" w:rsidRDefault="00092F80">
      <w:pPr>
        <w:widowControl/>
        <w:spacing w:before="0" w:after="160" w:line="240" w:lineRule="atLeast"/>
        <w:ind w:left="426"/>
        <w:jc w:val="center"/>
        <w:rPr>
          <w:sz w:val="22"/>
          <w:szCs w:val="22"/>
          <w:lang w:val="en-GB"/>
        </w:rPr>
      </w:pPr>
      <w:r>
        <w:rPr>
          <w:sz w:val="22"/>
          <w:szCs w:val="22"/>
          <w:lang w:val="en-GB"/>
        </w:rPr>
        <w:t>*****</w:t>
      </w:r>
    </w:p>
    <w:p w14:paraId="6FCFEAB4" w14:textId="77777777" w:rsidR="00531A26" w:rsidRPr="00E44B24" w:rsidRDefault="00531A26">
      <w:pPr>
        <w:widowControl/>
        <w:spacing w:before="0" w:after="160" w:line="240" w:lineRule="atLeast"/>
        <w:ind w:left="426"/>
        <w:jc w:val="center"/>
        <w:rPr>
          <w:sz w:val="22"/>
          <w:szCs w:val="22"/>
          <w:lang w:val="en-GB"/>
        </w:rPr>
      </w:pPr>
    </w:p>
    <w:p w14:paraId="43CEB5FD" w14:textId="77777777" w:rsidR="00424962" w:rsidRPr="00E44B24" w:rsidRDefault="00092F80">
      <w:pPr>
        <w:widowControl/>
        <w:spacing w:before="0" w:after="360" w:line="240" w:lineRule="atLeast"/>
        <w:ind w:left="425"/>
        <w:jc w:val="both"/>
        <w:rPr>
          <w:sz w:val="22"/>
          <w:szCs w:val="22"/>
          <w:lang w:val="en-GB"/>
        </w:rPr>
      </w:pPr>
      <w:r w:rsidRPr="00E44B24">
        <w:rPr>
          <w:sz w:val="22"/>
          <w:szCs w:val="22"/>
          <w:lang w:val="en-GB"/>
        </w:rPr>
        <w:t>The selection criteria are described in section 12.2 of the instruction to tenderers</w:t>
      </w:r>
    </w:p>
    <w:p w14:paraId="6C287DC7" w14:textId="77777777" w:rsidR="00424962" w:rsidRPr="00E44B24" w:rsidRDefault="00092F80">
      <w:pPr>
        <w:pStyle w:val="Heading3"/>
        <w:keepLines w:val="0"/>
        <w:widowControl/>
        <w:spacing w:before="120" w:after="120"/>
        <w:jc w:val="both"/>
        <w:rPr>
          <w:rFonts w:ascii="Times New Roman" w:hAnsi="Times New Roman" w:cs="Times New Roman"/>
          <w:color w:val="000000" w:themeColor="text1"/>
        </w:rPr>
      </w:pPr>
      <w:r w:rsidRPr="00E44B24">
        <w:rPr>
          <w:rFonts w:ascii="Times New Roman" w:hAnsi="Times New Roman" w:cs="Times New Roman"/>
          <w:color w:val="000000" w:themeColor="text1"/>
        </w:rPr>
        <w:t>In order to be eligible for the award of the contract, tenderers must provide evidence that they meet the selection criteria. This must be provided by tenderers using the forms described in 12.1 above and any additional forms tenderers may wish to use.</w:t>
      </w:r>
    </w:p>
    <w:p w14:paraId="686E3772" w14:textId="77777777" w:rsidR="00424962" w:rsidRPr="00E44B24" w:rsidRDefault="00092F80">
      <w:pPr>
        <w:rPr>
          <w:szCs w:val="24"/>
        </w:rPr>
      </w:pPr>
      <w:r w:rsidRPr="00E44B24">
        <w:rPr>
          <w:szCs w:val="24"/>
        </w:rPr>
        <w:t>If a tender is submitted by a consortium, unless specified, the selection criteria will be applied to the consortium as a whole.</w:t>
      </w:r>
    </w:p>
    <w:p w14:paraId="495CA317" w14:textId="77777777" w:rsidR="00755692" w:rsidRDefault="00755692" w:rsidP="00755692">
      <w:pPr>
        <w:widowControl/>
        <w:spacing w:before="0" w:after="120"/>
        <w:jc w:val="both"/>
      </w:pPr>
    </w:p>
    <w:p w14:paraId="28C80500" w14:textId="77777777" w:rsidR="00755692" w:rsidRDefault="00755692" w:rsidP="00755692">
      <w:pPr>
        <w:rPr>
          <w:b/>
          <w:i/>
          <w:sz w:val="22"/>
        </w:rPr>
      </w:pPr>
      <w:r>
        <w:rPr>
          <w:b/>
          <w:i/>
        </w:rPr>
        <w:t>Economic and financial capacity of candidate:</w:t>
      </w:r>
    </w:p>
    <w:p w14:paraId="1C748A79" w14:textId="6E5618F8" w:rsidR="00755692" w:rsidRDefault="00755692" w:rsidP="00755692">
      <w:pPr>
        <w:widowControl/>
        <w:numPr>
          <w:ilvl w:val="0"/>
          <w:numId w:val="19"/>
        </w:numPr>
        <w:spacing w:before="0" w:after="120"/>
        <w:ind w:left="1134"/>
        <w:jc w:val="both"/>
      </w:pPr>
      <w:r>
        <w:t>the average annual turnover of the tenderer in the past 3 years must not exceed 2 times the annual contract value.</w:t>
      </w:r>
    </w:p>
    <w:p w14:paraId="3DF103A6" w14:textId="77777777" w:rsidR="00755692" w:rsidRDefault="00755692" w:rsidP="00755692">
      <w:r>
        <w:t xml:space="preserve">  In case of a joint tender, this requirement may be fulfilled collectively by the consortium members, in proportion to their respective shares.</w:t>
      </w:r>
    </w:p>
    <w:p w14:paraId="72C4517F" w14:textId="77777777" w:rsidR="00755692" w:rsidRPr="003E6DBE" w:rsidRDefault="00755692" w:rsidP="00E44B24"/>
    <w:p w14:paraId="71E1FCCF" w14:textId="77777777" w:rsidR="00E44B24" w:rsidRPr="003E6DBE" w:rsidRDefault="00E44B24" w:rsidP="00E44B24">
      <w:pPr>
        <w:ind w:left="1134"/>
      </w:pPr>
    </w:p>
    <w:p w14:paraId="05AC7B87" w14:textId="77777777" w:rsidR="00E44B24" w:rsidRDefault="00E44B24" w:rsidP="00E44B24">
      <w:pPr>
        <w:rPr>
          <w:b/>
          <w:i/>
        </w:rPr>
      </w:pPr>
      <w:r>
        <w:rPr>
          <w:b/>
          <w:i/>
        </w:rPr>
        <w:lastRenderedPageBreak/>
        <w:t>Technical and professional capacity of candidate:</w:t>
      </w:r>
    </w:p>
    <w:p w14:paraId="450B93EE" w14:textId="77777777" w:rsidR="00E44B24" w:rsidRDefault="00E44B24" w:rsidP="00E44B24">
      <w:pPr>
        <w:widowControl/>
        <w:numPr>
          <w:ilvl w:val="0"/>
          <w:numId w:val="16"/>
        </w:numPr>
        <w:spacing w:before="0" w:after="240"/>
        <w:ind w:left="1134" w:hanging="357"/>
        <w:jc w:val="both"/>
        <w:rPr>
          <w:szCs w:val="22"/>
        </w:rPr>
      </w:pPr>
      <w:r>
        <w:t xml:space="preserve">it must have completed at least 1 project of the same nature/volume /complexity as the works concerned by the tender and implemented during the following period: 5 years from the submission deadline, </w:t>
      </w:r>
      <w:r w:rsidRPr="00755692">
        <w:t>06.03.2026.</w:t>
      </w:r>
      <w:r>
        <w:t xml:space="preserve"> The contracting authority reserves the right to ask for copies of certificates of final acceptance signed by the supervisors/contracting authority of the projects concerned.</w:t>
      </w:r>
    </w:p>
    <w:p w14:paraId="6836D98A" w14:textId="77777777" w:rsidR="00E44B24" w:rsidRDefault="00E44B24" w:rsidP="00E44B24">
      <w:pPr>
        <w:ind w:left="1134"/>
        <w:rPr>
          <w:szCs w:val="22"/>
        </w:rPr>
      </w:pPr>
      <w:r>
        <w:t xml:space="preserve">(This means that the project the tenderer refers to could have been started/implemented/completed at any time during the indicated period but it does not necessarily have to be started and completed during that period, nor implemented during the entire </w:t>
      </w:r>
    </w:p>
    <w:p w14:paraId="45E4BC0C" w14:textId="4A302ED5" w:rsidR="00E44B24" w:rsidRDefault="00A60A86" w:rsidP="00E44B24">
      <w:pPr>
        <w:widowControl/>
        <w:numPr>
          <w:ilvl w:val="0"/>
          <w:numId w:val="16"/>
        </w:numPr>
        <w:spacing w:before="0" w:after="240"/>
        <w:ind w:left="1134" w:hanging="357"/>
        <w:jc w:val="both"/>
        <w:rPr>
          <w:szCs w:val="22"/>
        </w:rPr>
      </w:pPr>
      <w:r>
        <w:rPr>
          <w:color w:val="000000" w:themeColor="text1"/>
        </w:rPr>
        <w:t>a</w:t>
      </w:r>
      <w:r w:rsidR="00E44B24">
        <w:t>ll its key personnel must have at least 5 years’ appropriate experience and proven qualifications relevant to works of a similar nature to this project.</w:t>
      </w:r>
    </w:p>
    <w:p w14:paraId="730F011B" w14:textId="77777777" w:rsidR="00E44B24" w:rsidRDefault="00E44B24" w:rsidP="00E44B24">
      <w:pPr>
        <w:tabs>
          <w:tab w:val="left" w:pos="851"/>
        </w:tabs>
        <w:spacing w:after="0"/>
        <w:rPr>
          <w:szCs w:val="22"/>
        </w:rPr>
      </w:pPr>
      <w:r>
        <w:rPr>
          <w:szCs w:val="22"/>
        </w:rPr>
        <w:t xml:space="preserve">The requirements for the competence of key experts related </w:t>
      </w:r>
      <w:proofErr w:type="gramStart"/>
      <w:r>
        <w:rPr>
          <w:szCs w:val="22"/>
        </w:rPr>
        <w:t>to  this</w:t>
      </w:r>
      <w:proofErr w:type="gramEnd"/>
      <w:r>
        <w:rPr>
          <w:szCs w:val="22"/>
        </w:rPr>
        <w:t xml:space="preserve"> Contract include</w:t>
      </w:r>
    </w:p>
    <w:p w14:paraId="21AA6677" w14:textId="2C0C8CF9" w:rsidR="00E44B24" w:rsidRDefault="00E44B24" w:rsidP="00E44B24">
      <w:pPr>
        <w:spacing w:after="0"/>
        <w:rPr>
          <w:szCs w:val="22"/>
        </w:rPr>
      </w:pPr>
      <w:r>
        <w:rPr>
          <w:szCs w:val="22"/>
        </w:rPr>
        <w:t xml:space="preserve">qualifications and </w:t>
      </w:r>
      <w:r w:rsidR="0096102C">
        <w:rPr>
          <w:szCs w:val="22"/>
        </w:rPr>
        <w:t>license</w:t>
      </w:r>
      <w:r>
        <w:rPr>
          <w:szCs w:val="22"/>
        </w:rPr>
        <w:t xml:space="preserve"> relevant to works of a similar nature to this project, according and/</w:t>
      </w:r>
      <w:proofErr w:type="gramStart"/>
      <w:r>
        <w:rPr>
          <w:szCs w:val="22"/>
        </w:rPr>
        <w:t>or  comparable</w:t>
      </w:r>
      <w:proofErr w:type="gramEnd"/>
      <w:r>
        <w:rPr>
          <w:szCs w:val="22"/>
        </w:rPr>
        <w:t xml:space="preserve">  to Law on Planning and Construction of Republic of Serbia. ("Official Gazette of RS", No. 72/2009, 81/2009 - corrigendum, 64/2010 – CC decision 24/2011, 121/2012, 42/2013 - CC decision,50/2013 – CC </w:t>
      </w:r>
      <w:proofErr w:type="gramStart"/>
      <w:r>
        <w:rPr>
          <w:szCs w:val="22"/>
        </w:rPr>
        <w:t>decision ,</w:t>
      </w:r>
      <w:proofErr w:type="gramEnd"/>
      <w:r>
        <w:rPr>
          <w:szCs w:val="22"/>
        </w:rPr>
        <w:t xml:space="preserve"> 98/2013 - CC decision, 132/2014, 145/2014, 83/2018, 31/2019, 37/2019 – </w:t>
      </w:r>
      <w:proofErr w:type="gramStart"/>
      <w:r>
        <w:rPr>
          <w:szCs w:val="22"/>
        </w:rPr>
        <w:t>other  law</w:t>
      </w:r>
      <w:proofErr w:type="gramEnd"/>
      <w:r>
        <w:rPr>
          <w:szCs w:val="22"/>
        </w:rPr>
        <w:t xml:space="preserve"> and 9/2020, </w:t>
      </w:r>
      <w:r>
        <w:rPr>
          <w:szCs w:val="22"/>
          <w:lang w:val="sr-Latn-RS"/>
        </w:rPr>
        <w:t xml:space="preserve">52/2021,62/2023 </w:t>
      </w:r>
      <w:proofErr w:type="gramStart"/>
      <w:r>
        <w:rPr>
          <w:szCs w:val="22"/>
          <w:lang w:val="sr-Latn-RS"/>
        </w:rPr>
        <w:t>and  91</w:t>
      </w:r>
      <w:proofErr w:type="gramEnd"/>
      <w:r>
        <w:rPr>
          <w:szCs w:val="22"/>
          <w:lang w:val="sr-Latn-RS"/>
        </w:rPr>
        <w:t>/2025</w:t>
      </w:r>
      <w:proofErr w:type="gramStart"/>
      <w:r>
        <w:rPr>
          <w:szCs w:val="22"/>
        </w:rPr>
        <w:t>) ,</w:t>
      </w:r>
      <w:proofErr w:type="gramEnd"/>
      <w:r>
        <w:rPr>
          <w:szCs w:val="22"/>
        </w:rPr>
        <w:t xml:space="preserve"> as follow: </w:t>
      </w:r>
    </w:p>
    <w:p w14:paraId="570E06D1" w14:textId="77777777" w:rsidR="00E44B24" w:rsidRDefault="00E44B24" w:rsidP="00E44B24">
      <w:pPr>
        <w:spacing w:after="0"/>
        <w:rPr>
          <w:szCs w:val="22"/>
        </w:rPr>
      </w:pPr>
    </w:p>
    <w:p w14:paraId="502863A8" w14:textId="77777777" w:rsidR="00E44B24" w:rsidRDefault="00E44B24" w:rsidP="00E44B24">
      <w:pPr>
        <w:widowControl/>
        <w:numPr>
          <w:ilvl w:val="0"/>
          <w:numId w:val="17"/>
        </w:numPr>
        <w:tabs>
          <w:tab w:val="left" w:pos="1701"/>
        </w:tabs>
        <w:spacing w:before="0" w:after="0"/>
        <w:rPr>
          <w:bCs/>
          <w:szCs w:val="22"/>
        </w:rPr>
      </w:pPr>
      <w:r>
        <w:rPr>
          <w:b/>
          <w:szCs w:val="22"/>
          <w:lang w:val="sr-Latn-RS"/>
        </w:rPr>
        <w:t>A</w:t>
      </w:r>
      <w:r>
        <w:rPr>
          <w:b/>
          <w:szCs w:val="22"/>
        </w:rPr>
        <w:t xml:space="preserve">rchitectural </w:t>
      </w:r>
      <w:r>
        <w:rPr>
          <w:b/>
          <w:szCs w:val="22"/>
          <w:lang w:val="sr-Latn-RS"/>
        </w:rPr>
        <w:t>project:</w:t>
      </w:r>
      <w:r>
        <w:rPr>
          <w:szCs w:val="22"/>
          <w:lang w:val="sr-Latn-RS"/>
        </w:rPr>
        <w:t>Responsible work contractor - having  University degree in Architecture , Civil engineering,   or equivalent ,appropriate certificate/ license for the works concerned by the tender, having minimum 5 years of  professional experience and at least 2 projects of  similar nature and position  to this  project.</w:t>
      </w:r>
    </w:p>
    <w:p w14:paraId="3883F4CE" w14:textId="77777777" w:rsidR="00E44B24" w:rsidRDefault="00E44B24" w:rsidP="00E44B24">
      <w:pPr>
        <w:widowControl/>
        <w:numPr>
          <w:ilvl w:val="0"/>
          <w:numId w:val="17"/>
        </w:numPr>
        <w:tabs>
          <w:tab w:val="left" w:pos="1701"/>
        </w:tabs>
        <w:spacing w:before="0" w:after="0"/>
        <w:rPr>
          <w:bCs/>
          <w:szCs w:val="22"/>
        </w:rPr>
      </w:pPr>
      <w:r>
        <w:rPr>
          <w:bCs/>
          <w:szCs w:val="22"/>
          <w:lang w:val="sr-Latn-RS"/>
        </w:rPr>
        <w:t xml:space="preserve">Key expert having  </w:t>
      </w:r>
      <w:r>
        <w:rPr>
          <w:szCs w:val="22"/>
          <w:lang w:val="sr-Latn-RS"/>
        </w:rPr>
        <w:t>University degree in</w:t>
      </w:r>
      <w:r>
        <w:rPr>
          <w:b/>
          <w:szCs w:val="22"/>
          <w:lang w:val="sr-Latn-RS"/>
        </w:rPr>
        <w:t xml:space="preserve"> </w:t>
      </w:r>
      <w:r>
        <w:rPr>
          <w:szCs w:val="22"/>
          <w:lang w:val="sr-Latn-RS"/>
        </w:rPr>
        <w:t>Civil engineering, architecture   or equivalent ,appropriate certificate/ license for the works concerned by the tender, having minimum 5  years of  professional experience</w:t>
      </w:r>
      <w:r>
        <w:rPr>
          <w:bCs/>
          <w:szCs w:val="22"/>
          <w:lang w:val="sr-Latn-RS"/>
        </w:rPr>
        <w:t xml:space="preserve">; a conservation exam or equivalent  </w:t>
      </w:r>
      <w:r>
        <w:rPr>
          <w:szCs w:val="22"/>
          <w:lang w:val="sr-Latn-RS"/>
        </w:rPr>
        <w:t>and</w:t>
      </w:r>
      <w:r>
        <w:rPr>
          <w:bCs/>
          <w:szCs w:val="22"/>
          <w:lang w:val="sr-Latn-RS"/>
        </w:rPr>
        <w:t xml:space="preserve">  at least 1 project of the construction of objects under state protection.</w:t>
      </w:r>
    </w:p>
    <w:p w14:paraId="39535555" w14:textId="77777777" w:rsidR="00E44B24" w:rsidRDefault="00E44B24" w:rsidP="00E44B24">
      <w:pPr>
        <w:tabs>
          <w:tab w:val="left" w:pos="1701"/>
        </w:tabs>
        <w:spacing w:after="0"/>
        <w:rPr>
          <w:bCs/>
          <w:szCs w:val="22"/>
        </w:rPr>
      </w:pPr>
    </w:p>
    <w:p w14:paraId="4CFD7731" w14:textId="77777777" w:rsidR="00E44B24" w:rsidRDefault="00E44B24" w:rsidP="00E44B24">
      <w:pPr>
        <w:widowControl/>
        <w:numPr>
          <w:ilvl w:val="0"/>
          <w:numId w:val="17"/>
        </w:numPr>
        <w:tabs>
          <w:tab w:val="left" w:pos="1701"/>
        </w:tabs>
        <w:spacing w:before="0" w:after="0"/>
        <w:rPr>
          <w:bCs/>
          <w:szCs w:val="22"/>
        </w:rPr>
      </w:pPr>
      <w:r>
        <w:rPr>
          <w:b/>
          <w:szCs w:val="22"/>
        </w:rPr>
        <w:t xml:space="preserve"> </w:t>
      </w:r>
      <w:r>
        <w:rPr>
          <w:b/>
          <w:szCs w:val="22"/>
          <w:lang w:val="sr-Latn-RS"/>
        </w:rPr>
        <w:t xml:space="preserve">Project of </w:t>
      </w:r>
      <w:r>
        <w:rPr>
          <w:b/>
          <w:szCs w:val="22"/>
        </w:rPr>
        <w:t xml:space="preserve">Construction  : Responsible work contractor/  </w:t>
      </w:r>
      <w:r>
        <w:rPr>
          <w:szCs w:val="22"/>
        </w:rPr>
        <w:t xml:space="preserve">having a </w:t>
      </w:r>
      <w:bookmarkStart w:id="5" w:name="_Hlk213154490"/>
      <w:r>
        <w:rPr>
          <w:szCs w:val="22"/>
        </w:rPr>
        <w:t>University degree in</w:t>
      </w:r>
      <w:r>
        <w:rPr>
          <w:b/>
          <w:szCs w:val="22"/>
        </w:rPr>
        <w:t xml:space="preserve"> </w:t>
      </w:r>
      <w:r>
        <w:rPr>
          <w:szCs w:val="22"/>
        </w:rPr>
        <w:t xml:space="preserve">Civil engineering  or equivalent ,appropriate certificate/ license for the works concerned by the tender, having minimum 5  years of  </w:t>
      </w:r>
      <w:bookmarkStart w:id="6" w:name="_Hlk213151444"/>
      <w:r>
        <w:rPr>
          <w:szCs w:val="22"/>
        </w:rPr>
        <w:t>professional experience and</w:t>
      </w:r>
      <w:r>
        <w:rPr>
          <w:bCs/>
          <w:szCs w:val="22"/>
        </w:rPr>
        <w:t xml:space="preserve"> least 2 projects of  similar nature and position  to this  project. </w:t>
      </w:r>
      <w:bookmarkEnd w:id="5"/>
      <w:bookmarkEnd w:id="6"/>
    </w:p>
    <w:p w14:paraId="32D2806C" w14:textId="77777777" w:rsidR="00E44B24" w:rsidRDefault="00E44B24" w:rsidP="00E44B24">
      <w:pPr>
        <w:widowControl/>
        <w:numPr>
          <w:ilvl w:val="0"/>
          <w:numId w:val="17"/>
        </w:numPr>
        <w:tabs>
          <w:tab w:val="left" w:pos="1701"/>
        </w:tabs>
        <w:spacing w:before="0" w:after="0"/>
        <w:rPr>
          <w:b/>
          <w:bCs/>
        </w:rPr>
      </w:pPr>
      <w:r>
        <w:rPr>
          <w:b/>
          <w:bCs/>
          <w:szCs w:val="22"/>
          <w:lang w:val="sr-Latn-RS"/>
        </w:rPr>
        <w:t>P</w:t>
      </w:r>
      <w:r>
        <w:rPr>
          <w:b/>
          <w:bCs/>
          <w:szCs w:val="22"/>
        </w:rPr>
        <w:t xml:space="preserve">roject of hydro technical installations: </w:t>
      </w:r>
      <w:r>
        <w:rPr>
          <w:szCs w:val="22"/>
          <w:lang w:val="sr-Latn-RS"/>
        </w:rPr>
        <w:t>Responsible work contractor - having  University degree in , Civil engineering,  Architecture  or equivalent ,appropriate certificate/ license for the works concerned by the tender, having minimum 5  years of  professional experience and at least 2 projects of  similar nature and position  to this  project.</w:t>
      </w:r>
    </w:p>
    <w:p w14:paraId="50957F1B" w14:textId="77777777" w:rsidR="00E44B24" w:rsidRDefault="00E44B24" w:rsidP="00E44B24">
      <w:pPr>
        <w:tabs>
          <w:tab w:val="left" w:pos="1701"/>
        </w:tabs>
        <w:spacing w:after="0"/>
        <w:rPr>
          <w:bCs/>
          <w:szCs w:val="22"/>
        </w:rPr>
      </w:pPr>
    </w:p>
    <w:p w14:paraId="123A20C7" w14:textId="77777777" w:rsidR="00E44B24" w:rsidRDefault="00E44B24" w:rsidP="00E44B24">
      <w:pPr>
        <w:widowControl/>
        <w:numPr>
          <w:ilvl w:val="0"/>
          <w:numId w:val="17"/>
        </w:numPr>
        <w:tabs>
          <w:tab w:val="left" w:pos="1701"/>
        </w:tabs>
        <w:spacing w:before="0" w:after="0"/>
        <w:rPr>
          <w:bCs/>
          <w:szCs w:val="22"/>
        </w:rPr>
      </w:pPr>
      <w:r>
        <w:rPr>
          <w:b/>
          <w:szCs w:val="22"/>
          <w:lang w:val="sr-Latn-RS"/>
        </w:rPr>
        <w:t>P</w:t>
      </w:r>
      <w:r>
        <w:rPr>
          <w:b/>
          <w:szCs w:val="22"/>
        </w:rPr>
        <w:t>roject of electrical energy installations /</w:t>
      </w:r>
      <w:bookmarkStart w:id="7" w:name="_Hlk213150736"/>
      <w:r>
        <w:rPr>
          <w:b/>
          <w:szCs w:val="22"/>
        </w:rPr>
        <w:t xml:space="preserve">Responsible work contractor  </w:t>
      </w:r>
      <w:bookmarkStart w:id="8" w:name="_Hlk213150801"/>
      <w:bookmarkEnd w:id="7"/>
      <w:r>
        <w:rPr>
          <w:szCs w:val="22"/>
        </w:rPr>
        <w:t xml:space="preserve">having a University degree in Electrical engineering </w:t>
      </w:r>
      <w:r>
        <w:rPr>
          <w:b/>
          <w:szCs w:val="22"/>
        </w:rPr>
        <w:t xml:space="preserve"> </w:t>
      </w:r>
      <w:r>
        <w:rPr>
          <w:szCs w:val="22"/>
        </w:rPr>
        <w:t xml:space="preserve">or equivalent, appropriate certificate/ license for the works concerned </w:t>
      </w:r>
      <w:r>
        <w:rPr>
          <w:szCs w:val="22"/>
        </w:rPr>
        <w:lastRenderedPageBreak/>
        <w:t xml:space="preserve">by the tender, having minimum 5  years of professional </w:t>
      </w:r>
      <w:bookmarkEnd w:id="8"/>
      <w:r>
        <w:rPr>
          <w:szCs w:val="22"/>
        </w:rPr>
        <w:t>experience and</w:t>
      </w:r>
      <w:r>
        <w:rPr>
          <w:bCs/>
          <w:szCs w:val="22"/>
        </w:rPr>
        <w:t xml:space="preserve"> least</w:t>
      </w:r>
      <w:r>
        <w:rPr>
          <w:bCs/>
          <w:szCs w:val="22"/>
          <w:lang w:val="sr-Latn-RS"/>
        </w:rPr>
        <w:t xml:space="preserve"> 1  </w:t>
      </w:r>
      <w:r>
        <w:rPr>
          <w:bCs/>
          <w:szCs w:val="22"/>
        </w:rPr>
        <w:t xml:space="preserve">project of similar nature and position  to this  project </w:t>
      </w:r>
    </w:p>
    <w:p w14:paraId="5B083055" w14:textId="77777777" w:rsidR="00E44B24" w:rsidRDefault="00E44B24" w:rsidP="00E44B24">
      <w:pPr>
        <w:widowControl/>
        <w:numPr>
          <w:ilvl w:val="0"/>
          <w:numId w:val="17"/>
        </w:numPr>
        <w:tabs>
          <w:tab w:val="left" w:pos="1701"/>
        </w:tabs>
        <w:spacing w:before="0" w:after="0"/>
        <w:rPr>
          <w:bCs/>
          <w:szCs w:val="22"/>
        </w:rPr>
      </w:pPr>
      <w:r>
        <w:rPr>
          <w:b/>
          <w:bCs/>
          <w:szCs w:val="22"/>
          <w:lang w:val="sr-Latn-RS"/>
        </w:rPr>
        <w:t>P</w:t>
      </w:r>
      <w:r>
        <w:rPr>
          <w:b/>
          <w:bCs/>
          <w:szCs w:val="22"/>
        </w:rPr>
        <w:t xml:space="preserve">roject of telecommunications and signal installations: </w:t>
      </w:r>
      <w:bookmarkStart w:id="9" w:name="_Hlk2131507361"/>
      <w:r>
        <w:rPr>
          <w:b/>
          <w:bCs/>
          <w:szCs w:val="22"/>
        </w:rPr>
        <w:t>R</w:t>
      </w:r>
      <w:r>
        <w:rPr>
          <w:szCs w:val="22"/>
        </w:rPr>
        <w:t xml:space="preserve">esponsible work contractor  </w:t>
      </w:r>
      <w:bookmarkStart w:id="10" w:name="_Hlk2131508011"/>
      <w:bookmarkEnd w:id="9"/>
      <w:r>
        <w:rPr>
          <w:szCs w:val="22"/>
        </w:rPr>
        <w:t xml:space="preserve">having a University degree in Electrical engineering  or equivalent, appropriate certificate/ license for the works concerned by the tender, having minimum 5  years of professional </w:t>
      </w:r>
      <w:bookmarkEnd w:id="10"/>
      <w:r>
        <w:rPr>
          <w:szCs w:val="22"/>
        </w:rPr>
        <w:t>experience and least</w:t>
      </w:r>
      <w:r>
        <w:rPr>
          <w:szCs w:val="22"/>
          <w:lang w:val="sr-Latn-RS"/>
        </w:rPr>
        <w:t xml:space="preserve"> 1 </w:t>
      </w:r>
      <w:r>
        <w:rPr>
          <w:szCs w:val="22"/>
        </w:rPr>
        <w:t xml:space="preserve">project of similar nature and position  to this  project </w:t>
      </w:r>
    </w:p>
    <w:p w14:paraId="64331600" w14:textId="77777777" w:rsidR="00E44B24" w:rsidRDefault="00E44B24" w:rsidP="00E44B24">
      <w:pPr>
        <w:widowControl/>
        <w:numPr>
          <w:ilvl w:val="0"/>
          <w:numId w:val="17"/>
        </w:numPr>
        <w:tabs>
          <w:tab w:val="left" w:pos="1701"/>
        </w:tabs>
        <w:spacing w:before="0" w:after="0"/>
        <w:rPr>
          <w:bCs/>
          <w:szCs w:val="22"/>
        </w:rPr>
      </w:pPr>
      <w:r>
        <w:rPr>
          <w:b/>
          <w:szCs w:val="22"/>
        </w:rPr>
        <w:t xml:space="preserve">Mechanical installation </w:t>
      </w:r>
      <w:proofErr w:type="gramStart"/>
      <w:r>
        <w:rPr>
          <w:b/>
          <w:szCs w:val="22"/>
        </w:rPr>
        <w:t>project :Responsible</w:t>
      </w:r>
      <w:proofErr w:type="gramEnd"/>
      <w:r>
        <w:rPr>
          <w:b/>
          <w:szCs w:val="22"/>
        </w:rPr>
        <w:t xml:space="preserve"> work contractor/ s   </w:t>
      </w:r>
      <w:r>
        <w:rPr>
          <w:szCs w:val="22"/>
        </w:rPr>
        <w:t xml:space="preserve">having a </w:t>
      </w:r>
      <w:proofErr w:type="gramStart"/>
      <w:r>
        <w:rPr>
          <w:szCs w:val="22"/>
        </w:rPr>
        <w:t>University</w:t>
      </w:r>
      <w:proofErr w:type="gramEnd"/>
      <w:r>
        <w:rPr>
          <w:szCs w:val="22"/>
        </w:rPr>
        <w:t xml:space="preserve"> degree in Mechanical </w:t>
      </w:r>
      <w:proofErr w:type="gramStart"/>
      <w:r>
        <w:rPr>
          <w:szCs w:val="22"/>
        </w:rPr>
        <w:t xml:space="preserve">engineering </w:t>
      </w:r>
      <w:r>
        <w:rPr>
          <w:b/>
          <w:szCs w:val="22"/>
        </w:rPr>
        <w:t xml:space="preserve"> </w:t>
      </w:r>
      <w:r>
        <w:rPr>
          <w:szCs w:val="22"/>
        </w:rPr>
        <w:t>or</w:t>
      </w:r>
      <w:proofErr w:type="gramEnd"/>
      <w:r>
        <w:rPr>
          <w:szCs w:val="22"/>
        </w:rPr>
        <w:t xml:space="preserve"> equivalent, appropriate certificate/ license for the works concerned by the tender, having minimum </w:t>
      </w:r>
      <w:proofErr w:type="gramStart"/>
      <w:r>
        <w:rPr>
          <w:szCs w:val="22"/>
        </w:rPr>
        <w:t>5  years</w:t>
      </w:r>
      <w:proofErr w:type="gramEnd"/>
      <w:r>
        <w:rPr>
          <w:szCs w:val="22"/>
        </w:rPr>
        <w:t xml:space="preserve">  professional experience and</w:t>
      </w:r>
      <w:r>
        <w:rPr>
          <w:bCs/>
          <w:szCs w:val="22"/>
        </w:rPr>
        <w:t xml:space="preserve"> least</w:t>
      </w:r>
      <w:r>
        <w:rPr>
          <w:bCs/>
          <w:szCs w:val="22"/>
          <w:lang w:val="sr-Latn-RS"/>
        </w:rPr>
        <w:t xml:space="preserve"> 1 </w:t>
      </w:r>
      <w:r>
        <w:rPr>
          <w:bCs/>
          <w:szCs w:val="22"/>
        </w:rPr>
        <w:t xml:space="preserve">project </w:t>
      </w:r>
      <w:proofErr w:type="gramStart"/>
      <w:r>
        <w:rPr>
          <w:bCs/>
          <w:szCs w:val="22"/>
        </w:rPr>
        <w:t>of  similar</w:t>
      </w:r>
      <w:proofErr w:type="gramEnd"/>
      <w:r>
        <w:rPr>
          <w:bCs/>
          <w:szCs w:val="22"/>
        </w:rPr>
        <w:t xml:space="preserve"> nature and </w:t>
      </w:r>
      <w:proofErr w:type="gramStart"/>
      <w:r>
        <w:rPr>
          <w:bCs/>
          <w:szCs w:val="22"/>
        </w:rPr>
        <w:t>position  to</w:t>
      </w:r>
      <w:proofErr w:type="gramEnd"/>
      <w:r>
        <w:rPr>
          <w:bCs/>
          <w:szCs w:val="22"/>
        </w:rPr>
        <w:t xml:space="preserve"> </w:t>
      </w:r>
      <w:proofErr w:type="gramStart"/>
      <w:r>
        <w:rPr>
          <w:bCs/>
          <w:szCs w:val="22"/>
        </w:rPr>
        <w:t>this  project</w:t>
      </w:r>
      <w:bookmarkStart w:id="11" w:name="_Hlk213151238"/>
      <w:bookmarkEnd w:id="11"/>
      <w:proofErr w:type="gramEnd"/>
    </w:p>
    <w:p w14:paraId="16DFF823" w14:textId="77777777" w:rsidR="00E44B24" w:rsidRDefault="00E44B24" w:rsidP="00E44B24">
      <w:pPr>
        <w:pStyle w:val="ListParagraph"/>
        <w:widowControl/>
        <w:numPr>
          <w:ilvl w:val="0"/>
          <w:numId w:val="17"/>
        </w:numPr>
        <w:spacing w:before="0" w:after="0"/>
        <w:contextualSpacing w:val="0"/>
        <w:rPr>
          <w:bCs/>
        </w:rPr>
      </w:pPr>
      <w:r>
        <w:rPr>
          <w:b/>
          <w:bCs/>
        </w:rPr>
        <w:t>The main fire protection project</w:t>
      </w:r>
      <w:r>
        <w:t xml:space="preserve">: </w:t>
      </w:r>
      <w:r>
        <w:rPr>
          <w:b/>
        </w:rPr>
        <w:t xml:space="preserve">Responsible work contractor/ </w:t>
      </w:r>
      <w:r>
        <w:rPr>
          <w:bCs/>
        </w:rPr>
        <w:t xml:space="preserve">   having a </w:t>
      </w:r>
      <w:proofErr w:type="gramStart"/>
      <w:r>
        <w:rPr>
          <w:bCs/>
        </w:rPr>
        <w:t>University  degree</w:t>
      </w:r>
      <w:proofErr w:type="gramEnd"/>
      <w:r>
        <w:rPr>
          <w:bCs/>
        </w:rPr>
        <w:t xml:space="preserve"> </w:t>
      </w:r>
      <w:proofErr w:type="gramStart"/>
      <w:r>
        <w:rPr>
          <w:bCs/>
        </w:rPr>
        <w:t>,  appropriate</w:t>
      </w:r>
      <w:proofErr w:type="gramEnd"/>
      <w:r>
        <w:rPr>
          <w:bCs/>
        </w:rPr>
        <w:t xml:space="preserve"> license from the Ministry of Internal Affairs of the Republic of Serbia, Emergency Situations Sector for the development of fire protection projects </w:t>
      </w:r>
      <w:r>
        <w:rPr>
          <w:bCs/>
          <w:lang w:val="sr-Latn-RS"/>
        </w:rPr>
        <w:t xml:space="preserve">or </w:t>
      </w:r>
      <w:proofErr w:type="gramStart"/>
      <w:r>
        <w:rPr>
          <w:bCs/>
          <w:lang w:val="sr-Latn-RS"/>
        </w:rPr>
        <w:t xml:space="preserve">equivalent </w:t>
      </w:r>
      <w:r>
        <w:rPr>
          <w:bCs/>
        </w:rPr>
        <w:t>,</w:t>
      </w:r>
      <w:proofErr w:type="gramEnd"/>
      <w:r>
        <w:rPr>
          <w:bCs/>
        </w:rPr>
        <w:t xml:space="preserve">  having minimum </w:t>
      </w:r>
      <w:proofErr w:type="gramStart"/>
      <w:r>
        <w:rPr>
          <w:bCs/>
        </w:rPr>
        <w:t>5  years</w:t>
      </w:r>
      <w:proofErr w:type="gramEnd"/>
      <w:r>
        <w:rPr>
          <w:bCs/>
        </w:rPr>
        <w:t xml:space="preserve"> of professional experience and least</w:t>
      </w:r>
      <w:r>
        <w:rPr>
          <w:bCs/>
          <w:lang w:val="sr-Latn-RS"/>
        </w:rPr>
        <w:t xml:space="preserve"> 1 </w:t>
      </w:r>
      <w:r>
        <w:rPr>
          <w:bCs/>
        </w:rPr>
        <w:t xml:space="preserve">project </w:t>
      </w:r>
      <w:proofErr w:type="gramStart"/>
      <w:r>
        <w:rPr>
          <w:bCs/>
        </w:rPr>
        <w:t>of  similar</w:t>
      </w:r>
      <w:proofErr w:type="gramEnd"/>
      <w:r>
        <w:rPr>
          <w:bCs/>
        </w:rPr>
        <w:t xml:space="preserve"> nature and </w:t>
      </w:r>
      <w:proofErr w:type="gramStart"/>
      <w:r>
        <w:rPr>
          <w:bCs/>
        </w:rPr>
        <w:t>position  to</w:t>
      </w:r>
      <w:proofErr w:type="gramEnd"/>
      <w:r>
        <w:rPr>
          <w:bCs/>
        </w:rPr>
        <w:t xml:space="preserve"> </w:t>
      </w:r>
      <w:proofErr w:type="gramStart"/>
      <w:r>
        <w:rPr>
          <w:bCs/>
        </w:rPr>
        <w:t>this  project</w:t>
      </w:r>
      <w:proofErr w:type="gramEnd"/>
    </w:p>
    <w:p w14:paraId="293F0D0A" w14:textId="77777777" w:rsidR="00E44B24" w:rsidRDefault="00E44B24" w:rsidP="00E44B24">
      <w:pPr>
        <w:pStyle w:val="ListParagraph"/>
        <w:rPr>
          <w:bCs/>
        </w:rPr>
      </w:pPr>
    </w:p>
    <w:p w14:paraId="14159E57" w14:textId="77777777" w:rsidR="00E44B24" w:rsidRDefault="00E44B24" w:rsidP="00E44B24">
      <w:pPr>
        <w:spacing w:after="0"/>
        <w:ind w:left="2574"/>
        <w:rPr>
          <w:b/>
          <w:bCs/>
          <w:szCs w:val="22"/>
        </w:rPr>
      </w:pPr>
    </w:p>
    <w:p w14:paraId="1C682F99" w14:textId="77777777" w:rsidR="00E44B24" w:rsidRDefault="00E44B24" w:rsidP="00E44B24">
      <w:pPr>
        <w:spacing w:before="120" w:after="0" w:line="240" w:lineRule="exact"/>
        <w:ind w:left="993" w:firstLine="141"/>
        <w:rPr>
          <w:szCs w:val="22"/>
        </w:rPr>
      </w:pPr>
      <w:r>
        <w:rPr>
          <w:szCs w:val="22"/>
        </w:rPr>
        <w:t xml:space="preserve">As a proof, the tenderer should attach proofs of engagement for key experts – </w:t>
      </w:r>
      <w:proofErr w:type="gramStart"/>
      <w:r>
        <w:rPr>
          <w:szCs w:val="22"/>
        </w:rPr>
        <w:t>( Work</w:t>
      </w:r>
      <w:proofErr w:type="gramEnd"/>
      <w:r>
        <w:rPr>
          <w:szCs w:val="22"/>
        </w:rPr>
        <w:t xml:space="preserve"> contract/ Service contract /Service contract on temporary and intermittent works agreement on business and/or technical cooperation/) that proofs that the expert will be engaged for this Contract. </w:t>
      </w:r>
    </w:p>
    <w:p w14:paraId="63F6B8B4" w14:textId="77777777" w:rsidR="00E44B24" w:rsidRDefault="00E44B24" w:rsidP="00E44B24">
      <w:pPr>
        <w:spacing w:before="120" w:after="0" w:line="240" w:lineRule="exact"/>
        <w:ind w:left="993" w:firstLine="141"/>
        <w:rPr>
          <w:szCs w:val="22"/>
        </w:rPr>
      </w:pPr>
    </w:p>
    <w:p w14:paraId="0B18AD1B" w14:textId="77777777" w:rsidR="00E44B24" w:rsidRDefault="00E44B24" w:rsidP="00E44B24">
      <w:pPr>
        <w:spacing w:before="120" w:after="0" w:line="240" w:lineRule="exact"/>
        <w:ind w:left="993" w:firstLine="141"/>
      </w:pPr>
    </w:p>
    <w:p w14:paraId="4CB5A4DF" w14:textId="77777777" w:rsidR="00E44B24" w:rsidRDefault="00E44B24" w:rsidP="00E44B24">
      <w:pPr>
        <w:pStyle w:val="PRAGHeading2"/>
        <w:numPr>
          <w:ilvl w:val="0"/>
          <w:numId w:val="0"/>
        </w:numPr>
        <w:ind w:left="851" w:firstLine="142"/>
        <w:jc w:val="both"/>
        <w:rPr>
          <w:sz w:val="22"/>
          <w:szCs w:val="22"/>
          <w:lang w:val="en-GB"/>
        </w:rPr>
      </w:pPr>
      <w:r>
        <w:rPr>
          <w:sz w:val="22"/>
          <w:szCs w:val="22"/>
          <w:lang w:val="en-GB"/>
        </w:rPr>
        <w:t xml:space="preserve">           The tendere</w:t>
      </w:r>
      <w:r>
        <w:rPr>
          <w:sz w:val="22"/>
          <w:szCs w:val="22"/>
          <w:lang w:val="sr-Latn-RS"/>
        </w:rPr>
        <w:t>r</w:t>
      </w:r>
      <w:r>
        <w:rPr>
          <w:sz w:val="22"/>
          <w:szCs w:val="22"/>
          <w:lang w:val="en-GB"/>
        </w:rPr>
        <w:t xml:space="preserve"> must have the necessary technical capacity, i.e. machines, equipment, to prove    that he can fulfil the works. If the tenderer hasn’t got the necessary </w:t>
      </w:r>
      <w:proofErr w:type="gramStart"/>
      <w:r>
        <w:rPr>
          <w:sz w:val="22"/>
          <w:szCs w:val="22"/>
          <w:lang w:val="en-GB"/>
        </w:rPr>
        <w:t>equipment</w:t>
      </w:r>
      <w:proofErr w:type="gramEnd"/>
      <w:r>
        <w:rPr>
          <w:sz w:val="22"/>
          <w:szCs w:val="22"/>
          <w:lang w:val="en-GB"/>
        </w:rPr>
        <w:t xml:space="preserve"> he has to declare that he will hire it.</w:t>
      </w:r>
    </w:p>
    <w:p w14:paraId="6F82E476" w14:textId="77777777" w:rsidR="00E44B24" w:rsidRDefault="00E44B24" w:rsidP="00E44B24">
      <w:pPr>
        <w:ind w:left="851" w:firstLine="283"/>
        <w:rPr>
          <w:szCs w:val="22"/>
        </w:rPr>
      </w:pPr>
      <w:r>
        <w:rPr>
          <w:szCs w:val="22"/>
        </w:rPr>
        <w:t xml:space="preserve"> The </w:t>
      </w:r>
      <w:proofErr w:type="gramStart"/>
      <w:r>
        <w:rPr>
          <w:szCs w:val="22"/>
        </w:rPr>
        <w:t>tenderer  must</w:t>
      </w:r>
      <w:proofErr w:type="gramEnd"/>
      <w:r>
        <w:rPr>
          <w:szCs w:val="22"/>
        </w:rPr>
        <w:t xml:space="preserve"> satisfy standards related </w:t>
      </w:r>
      <w:proofErr w:type="gramStart"/>
      <w:r>
        <w:rPr>
          <w:szCs w:val="22"/>
        </w:rPr>
        <w:t>to  quality</w:t>
      </w:r>
      <w:proofErr w:type="gramEnd"/>
      <w:r>
        <w:rPr>
          <w:szCs w:val="22"/>
        </w:rPr>
        <w:t xml:space="preserve"> management </w:t>
      </w:r>
      <w:proofErr w:type="gramStart"/>
      <w:r>
        <w:rPr>
          <w:szCs w:val="22"/>
        </w:rPr>
        <w:t>system ,occupation</w:t>
      </w:r>
      <w:proofErr w:type="gramEnd"/>
      <w:r>
        <w:rPr>
          <w:szCs w:val="22"/>
        </w:rPr>
        <w:t xml:space="preserve"> of safety and environment.</w:t>
      </w:r>
    </w:p>
    <w:p w14:paraId="193A3D1D" w14:textId="77777777" w:rsidR="00424962" w:rsidRDefault="00092F80">
      <w:pPr>
        <w:widowControl/>
        <w:spacing w:before="0" w:after="120" w:line="240" w:lineRule="atLeast"/>
        <w:ind w:left="426"/>
        <w:jc w:val="center"/>
        <w:rPr>
          <w:sz w:val="22"/>
          <w:szCs w:val="22"/>
          <w:lang w:val="en-GB"/>
        </w:rPr>
      </w:pPr>
      <w:r>
        <w:rPr>
          <w:sz w:val="22"/>
          <w:szCs w:val="22"/>
          <w:lang w:val="en-GB"/>
        </w:rPr>
        <w:t>*****</w:t>
      </w:r>
    </w:p>
    <w:p w14:paraId="413924DF" w14:textId="77777777" w:rsidR="00531A26" w:rsidRDefault="00531A26">
      <w:pPr>
        <w:widowControl/>
        <w:spacing w:before="0" w:after="120" w:line="240" w:lineRule="atLeast"/>
        <w:ind w:left="426"/>
        <w:jc w:val="center"/>
        <w:rPr>
          <w:sz w:val="22"/>
          <w:szCs w:val="22"/>
          <w:lang w:val="en-GB"/>
        </w:rPr>
      </w:pPr>
    </w:p>
    <w:p w14:paraId="6A4739F4" w14:textId="77777777" w:rsidR="00424962" w:rsidRPr="00660BA7" w:rsidRDefault="00092F80">
      <w:pPr>
        <w:pStyle w:val="PRAGHeading2"/>
        <w:spacing w:before="240" w:after="120" w:line="240" w:lineRule="atLeast"/>
        <w:ind w:left="425" w:hanging="425"/>
        <w:rPr>
          <w:rStyle w:val="Strong"/>
          <w:sz w:val="22"/>
          <w:szCs w:val="22"/>
          <w:lang w:val="en-GB"/>
        </w:rPr>
      </w:pPr>
      <w:r w:rsidRPr="00660BA7">
        <w:rPr>
          <w:rStyle w:val="Strong"/>
          <w:sz w:val="22"/>
          <w:szCs w:val="22"/>
          <w:lang w:val="en-GB"/>
        </w:rPr>
        <w:t>Award criteria</w:t>
      </w:r>
    </w:p>
    <w:p w14:paraId="49873D3A" w14:textId="77777777" w:rsidR="00424962" w:rsidRDefault="00092F80">
      <w:pPr>
        <w:widowControl/>
        <w:spacing w:before="0" w:after="120" w:line="240" w:lineRule="atLeast"/>
        <w:ind w:left="426"/>
        <w:rPr>
          <w:rStyle w:val="normaltextrun"/>
          <w:color w:val="000000"/>
          <w:sz w:val="22"/>
          <w:szCs w:val="22"/>
        </w:rPr>
      </w:pPr>
      <w:r w:rsidRPr="00660BA7">
        <w:rPr>
          <w:rStyle w:val="normaltextrun"/>
          <w:color w:val="000000"/>
          <w:sz w:val="22"/>
          <w:szCs w:val="22"/>
        </w:rPr>
        <w:t>The most economically advantageous tender is the technically compliant tender with the lowest price.</w:t>
      </w:r>
    </w:p>
    <w:p w14:paraId="2E445268" w14:textId="77777777" w:rsidR="00660BA7" w:rsidRDefault="00660BA7">
      <w:pPr>
        <w:widowControl/>
        <w:spacing w:before="0" w:after="120" w:line="240" w:lineRule="atLeast"/>
        <w:ind w:left="426"/>
        <w:rPr>
          <w:rStyle w:val="normaltextrun"/>
          <w:color w:val="000000"/>
          <w:sz w:val="22"/>
          <w:szCs w:val="22"/>
          <w:shd w:val="clear" w:color="auto" w:fill="FFFF00"/>
        </w:rPr>
      </w:pPr>
    </w:p>
    <w:p w14:paraId="6444B003" w14:textId="77777777" w:rsidR="00424962" w:rsidRDefault="00092F80">
      <w:pPr>
        <w:widowControl/>
        <w:spacing w:before="0" w:after="120" w:line="240" w:lineRule="atLeast"/>
        <w:ind w:left="426"/>
        <w:jc w:val="center"/>
        <w:rPr>
          <w:sz w:val="22"/>
          <w:szCs w:val="22"/>
          <w:lang w:val="en-GB"/>
        </w:rPr>
      </w:pPr>
      <w:r>
        <w:rPr>
          <w:sz w:val="22"/>
          <w:szCs w:val="22"/>
          <w:lang w:val="en-GB"/>
        </w:rPr>
        <w:t>*****</w:t>
      </w:r>
    </w:p>
    <w:p w14:paraId="3A214A0B" w14:textId="77777777" w:rsidR="00424962" w:rsidRDefault="00092F80">
      <w:pPr>
        <w:widowControl/>
        <w:spacing w:before="0" w:after="200" w:line="276" w:lineRule="auto"/>
        <w:rPr>
          <w:rStyle w:val="eop"/>
          <w:color w:val="000000"/>
          <w:sz w:val="22"/>
          <w:szCs w:val="22"/>
          <w:shd w:val="clear" w:color="auto" w:fill="FFFFFF"/>
          <w:lang w:val="en-IE"/>
        </w:rPr>
      </w:pPr>
      <w:r>
        <w:br w:type="page"/>
      </w:r>
    </w:p>
    <w:p w14:paraId="2A225181" w14:textId="77777777" w:rsidR="00424962" w:rsidRPr="00660BA7" w:rsidRDefault="00092F80">
      <w:pPr>
        <w:pStyle w:val="PRAGHeading2"/>
        <w:keepNext/>
        <w:widowControl/>
        <w:numPr>
          <w:ilvl w:val="0"/>
          <w:numId w:val="0"/>
        </w:numPr>
        <w:spacing w:before="0" w:after="240" w:line="240" w:lineRule="atLeast"/>
        <w:ind w:left="284"/>
        <w:jc w:val="center"/>
        <w:rPr>
          <w:rStyle w:val="Strong"/>
          <w:sz w:val="22"/>
          <w:szCs w:val="22"/>
          <w:lang w:val="en-IE"/>
        </w:rPr>
      </w:pPr>
      <w:r w:rsidRPr="00660BA7">
        <w:rPr>
          <w:rStyle w:val="Strong"/>
          <w:sz w:val="22"/>
          <w:szCs w:val="22"/>
          <w:lang w:val="en-GB"/>
        </w:rPr>
        <w:lastRenderedPageBreak/>
        <w:t>PARTICIPATION</w:t>
      </w:r>
    </w:p>
    <w:p w14:paraId="30B755DA" w14:textId="56F3E9FD" w:rsidR="00C17BB3" w:rsidRPr="00660BA7" w:rsidRDefault="00A56411" w:rsidP="00A56411">
      <w:pPr>
        <w:pStyle w:val="PRAGHeading2"/>
        <w:numPr>
          <w:ilvl w:val="0"/>
          <w:numId w:val="18"/>
        </w:numPr>
        <w:rPr>
          <w:b/>
          <w:bCs/>
          <w:snapToGrid w:val="0"/>
        </w:rPr>
      </w:pPr>
      <w:r w:rsidRPr="00660BA7">
        <w:rPr>
          <w:b/>
          <w:bCs/>
          <w:snapToGrid w:val="0"/>
        </w:rPr>
        <w:t>How requests to participate may be submitted</w:t>
      </w:r>
    </w:p>
    <w:p w14:paraId="627779AA" w14:textId="77777777" w:rsidR="00A56411" w:rsidRPr="00A56411" w:rsidRDefault="00A56411" w:rsidP="00A56411">
      <w:pPr>
        <w:pStyle w:val="PRAGHeading2"/>
        <w:numPr>
          <w:ilvl w:val="0"/>
          <w:numId w:val="0"/>
        </w:numPr>
        <w:ind w:left="567"/>
        <w:rPr>
          <w:snapToGrid w:val="0"/>
          <w:highlight w:val="lightGray"/>
        </w:rPr>
      </w:pPr>
    </w:p>
    <w:p w14:paraId="6111E8FB" w14:textId="77777777" w:rsidR="00C17BB3" w:rsidRPr="00C17BB3" w:rsidRDefault="00C17BB3" w:rsidP="00660BA7">
      <w:pPr>
        <w:tabs>
          <w:tab w:val="left" w:pos="426"/>
        </w:tabs>
        <w:suppressAutoHyphens w:val="0"/>
        <w:spacing w:before="0" w:after="120" w:line="240" w:lineRule="atLeast"/>
        <w:jc w:val="both"/>
        <w:rPr>
          <w:snapToGrid w:val="0"/>
          <w:sz w:val="22"/>
          <w:szCs w:val="22"/>
          <w:highlight w:val="yellow"/>
          <w:lang w:val="en-GB"/>
        </w:rPr>
      </w:pPr>
    </w:p>
    <w:p w14:paraId="3DE699F5" w14:textId="2B750501" w:rsidR="00C17BB3" w:rsidRPr="00A56411" w:rsidRDefault="00884B24" w:rsidP="00C17BB3">
      <w:pPr>
        <w:spacing w:before="0" w:after="120" w:line="240" w:lineRule="atLeast"/>
        <w:rPr>
          <w:sz w:val="22"/>
          <w:szCs w:val="22"/>
          <w:lang w:val="en-GB"/>
        </w:rPr>
      </w:pPr>
      <w:r w:rsidRPr="00A56411">
        <w:rPr>
          <w:snapToGrid w:val="0"/>
          <w:sz w:val="22"/>
          <w:szCs w:val="22"/>
          <w:lang w:val="en-GB"/>
        </w:rPr>
        <w:t xml:space="preserve">Requests to </w:t>
      </w:r>
      <w:proofErr w:type="gramStart"/>
      <w:r w:rsidRPr="00A56411">
        <w:rPr>
          <w:snapToGrid w:val="0"/>
          <w:sz w:val="22"/>
          <w:szCs w:val="22"/>
          <w:lang w:val="en-GB"/>
        </w:rPr>
        <w:t xml:space="preserve">participate </w:t>
      </w:r>
      <w:r w:rsidR="00C17BB3" w:rsidRPr="00A56411">
        <w:rPr>
          <w:sz w:val="22"/>
          <w:szCs w:val="22"/>
          <w:lang w:val="en-GB"/>
        </w:rPr>
        <w:t xml:space="preserve"> must</w:t>
      </w:r>
      <w:proofErr w:type="gramEnd"/>
      <w:r w:rsidR="00C17BB3" w:rsidRPr="00A56411">
        <w:rPr>
          <w:sz w:val="22"/>
          <w:szCs w:val="22"/>
          <w:lang w:val="en-GB"/>
        </w:rPr>
        <w:t xml:space="preserve"> be submitted in English exclusively to the contracting authority in a sealed envelope </w:t>
      </w:r>
    </w:p>
    <w:p w14:paraId="52AD2D09" w14:textId="77777777" w:rsidR="00C17BB3" w:rsidRPr="00A56411" w:rsidRDefault="00C17BB3" w:rsidP="00C17BB3">
      <w:pPr>
        <w:numPr>
          <w:ilvl w:val="0"/>
          <w:numId w:val="2"/>
        </w:numPr>
        <w:spacing w:before="0" w:after="120" w:line="240" w:lineRule="atLeast"/>
        <w:rPr>
          <w:sz w:val="22"/>
          <w:szCs w:val="22"/>
          <w:lang w:val="en-GB"/>
        </w:rPr>
      </w:pPr>
      <w:r w:rsidRPr="00A56411">
        <w:rPr>
          <w:sz w:val="22"/>
          <w:szCs w:val="22"/>
          <w:lang w:val="en-GB"/>
        </w:rPr>
        <w:t xml:space="preserve">Either by post or by courier service, in which case the evidence shall be constituted by the postmark or the date of the deposit slip, to: </w:t>
      </w:r>
    </w:p>
    <w:p w14:paraId="58A594B9" w14:textId="77777777" w:rsidR="00C17BB3" w:rsidRPr="00A56411" w:rsidRDefault="00C17BB3" w:rsidP="00C17BB3">
      <w:pPr>
        <w:numPr>
          <w:ilvl w:val="0"/>
          <w:numId w:val="2"/>
        </w:numPr>
        <w:spacing w:before="0" w:after="120" w:line="240" w:lineRule="atLeast"/>
        <w:rPr>
          <w:rStyle w:val="Emphasis"/>
          <w:i w:val="0"/>
          <w:sz w:val="22"/>
          <w:szCs w:val="22"/>
          <w:lang w:val="en-GB"/>
        </w:rPr>
      </w:pPr>
      <w:r w:rsidRPr="00A56411">
        <w:rPr>
          <w:rStyle w:val="Emphasis"/>
          <w:i w:val="0"/>
          <w:sz w:val="22"/>
          <w:szCs w:val="22"/>
          <w:lang w:val="en-GB"/>
        </w:rPr>
        <w:t xml:space="preserve">City of </w:t>
      </w:r>
      <w:proofErr w:type="gramStart"/>
      <w:r w:rsidRPr="00A56411">
        <w:rPr>
          <w:rStyle w:val="Emphasis"/>
          <w:i w:val="0"/>
          <w:sz w:val="22"/>
          <w:szCs w:val="22"/>
          <w:lang w:val="en-GB"/>
        </w:rPr>
        <w:t>Pirot,  Srpskih</w:t>
      </w:r>
      <w:proofErr w:type="gramEnd"/>
      <w:r w:rsidRPr="00A56411">
        <w:rPr>
          <w:rStyle w:val="Emphasis"/>
          <w:i w:val="0"/>
          <w:sz w:val="22"/>
          <w:szCs w:val="22"/>
          <w:lang w:val="en-GB"/>
        </w:rPr>
        <w:t xml:space="preserve"> vladara 82 Street, 18 </w:t>
      </w:r>
      <w:proofErr w:type="gramStart"/>
      <w:r w:rsidRPr="00A56411">
        <w:rPr>
          <w:rStyle w:val="Emphasis"/>
          <w:i w:val="0"/>
          <w:sz w:val="22"/>
          <w:szCs w:val="22"/>
          <w:lang w:val="en-GB"/>
        </w:rPr>
        <w:t>300  Pirot</w:t>
      </w:r>
      <w:proofErr w:type="gramEnd"/>
      <w:r w:rsidRPr="00A56411">
        <w:rPr>
          <w:rStyle w:val="Emphasis"/>
          <w:i w:val="0"/>
          <w:sz w:val="22"/>
          <w:szCs w:val="22"/>
          <w:lang w:val="en-GB"/>
        </w:rPr>
        <w:t>, Serbia</w:t>
      </w:r>
    </w:p>
    <w:p w14:paraId="634770F8" w14:textId="77777777" w:rsidR="00C17BB3" w:rsidRPr="00A56411" w:rsidRDefault="00C17BB3" w:rsidP="00C17BB3">
      <w:pPr>
        <w:spacing w:before="0" w:after="120" w:line="240" w:lineRule="atLeast"/>
        <w:ind w:left="1069"/>
        <w:rPr>
          <w:rStyle w:val="Emphasis"/>
          <w:i w:val="0"/>
          <w:sz w:val="22"/>
          <w:szCs w:val="22"/>
          <w:lang w:val="en-GB"/>
        </w:rPr>
      </w:pPr>
      <w:r w:rsidRPr="00A56411">
        <w:rPr>
          <w:rStyle w:val="Emphasis"/>
          <w:i w:val="0"/>
          <w:sz w:val="22"/>
          <w:szCs w:val="22"/>
          <w:lang w:val="en-GB"/>
        </w:rPr>
        <w:t xml:space="preserve"> Notary room 4, opening hours 07-15.00 pm. local </w:t>
      </w:r>
      <w:proofErr w:type="gramStart"/>
      <w:r w:rsidRPr="00A56411">
        <w:rPr>
          <w:rStyle w:val="Emphasis"/>
          <w:i w:val="0"/>
          <w:sz w:val="22"/>
          <w:szCs w:val="22"/>
          <w:lang w:val="en-GB"/>
        </w:rPr>
        <w:t>time ,</w:t>
      </w:r>
      <w:proofErr w:type="gramEnd"/>
      <w:r w:rsidRPr="00A56411">
        <w:rPr>
          <w:rStyle w:val="Emphasis"/>
          <w:i w:val="0"/>
          <w:sz w:val="22"/>
          <w:szCs w:val="22"/>
          <w:lang w:val="en-GB"/>
        </w:rPr>
        <w:t xml:space="preserve">  Monday-Friday</w:t>
      </w:r>
    </w:p>
    <w:p w14:paraId="46C5CC49" w14:textId="77777777" w:rsidR="00C17BB3" w:rsidRPr="00A56411" w:rsidRDefault="00C17BB3" w:rsidP="00C17BB3">
      <w:pPr>
        <w:spacing w:before="0" w:after="120" w:line="240" w:lineRule="atLeast"/>
        <w:ind w:left="1069"/>
        <w:rPr>
          <w:rStyle w:val="Emphasis"/>
          <w:i w:val="0"/>
          <w:sz w:val="22"/>
          <w:szCs w:val="22"/>
          <w:lang w:val="en-GB"/>
        </w:rPr>
      </w:pPr>
      <w:r w:rsidRPr="00A56411">
        <w:rPr>
          <w:rStyle w:val="Emphasis"/>
          <w:i w:val="0"/>
          <w:sz w:val="22"/>
          <w:szCs w:val="22"/>
          <w:lang w:val="en-GB"/>
        </w:rPr>
        <w:t>Contact person: Marija Djosic</w:t>
      </w:r>
    </w:p>
    <w:p w14:paraId="2D3ADF77" w14:textId="77777777" w:rsidR="00C17BB3" w:rsidRPr="00A56411" w:rsidRDefault="00C17BB3" w:rsidP="00C17BB3">
      <w:pPr>
        <w:spacing w:before="0" w:after="120" w:line="240" w:lineRule="atLeast"/>
        <w:ind w:left="1069"/>
        <w:rPr>
          <w:rStyle w:val="Emphasis"/>
          <w:i w:val="0"/>
          <w:sz w:val="22"/>
          <w:szCs w:val="22"/>
          <w:lang w:val="en-GB"/>
        </w:rPr>
      </w:pPr>
    </w:p>
    <w:p w14:paraId="469BB4FE" w14:textId="77777777" w:rsidR="00C17BB3" w:rsidRPr="00A56411" w:rsidRDefault="00C17BB3" w:rsidP="00C17BB3">
      <w:pPr>
        <w:numPr>
          <w:ilvl w:val="0"/>
          <w:numId w:val="2"/>
        </w:numPr>
        <w:spacing w:before="0" w:after="120" w:line="240" w:lineRule="atLeast"/>
        <w:rPr>
          <w:sz w:val="22"/>
          <w:szCs w:val="22"/>
          <w:lang w:val="en-GB"/>
        </w:rPr>
      </w:pPr>
      <w:r w:rsidRPr="00A56411">
        <w:rPr>
          <w:rStyle w:val="Emphasis"/>
          <w:i w:val="0"/>
          <w:sz w:val="22"/>
          <w:szCs w:val="22"/>
          <w:lang w:val="en-GB"/>
        </w:rPr>
        <w:t xml:space="preserve"> </w:t>
      </w:r>
      <w:r w:rsidRPr="00A56411">
        <w:rPr>
          <w:sz w:val="22"/>
          <w:szCs w:val="22"/>
          <w:lang w:val="en-GB"/>
        </w:rPr>
        <w:t xml:space="preserve">OR hand delivered by the participant in person or by an agent directly to the premises of the contracting authority in return for a signed and dated receipt, in which case the evidence shall be constituted by this acknowledgement of receipt, to: </w:t>
      </w:r>
    </w:p>
    <w:p w14:paraId="5E7B492A" w14:textId="77777777" w:rsidR="00C17BB3" w:rsidRPr="00A56411" w:rsidRDefault="00C17BB3" w:rsidP="00C17BB3">
      <w:pPr>
        <w:pStyle w:val="Blockquote"/>
        <w:spacing w:before="0" w:after="240" w:line="240" w:lineRule="atLeast"/>
        <w:ind w:left="426" w:right="357"/>
        <w:rPr>
          <w:rStyle w:val="Emphasis"/>
          <w:i w:val="0"/>
          <w:sz w:val="22"/>
          <w:szCs w:val="22"/>
          <w:lang w:val="en-GB"/>
        </w:rPr>
      </w:pPr>
      <w:r w:rsidRPr="00A56411">
        <w:rPr>
          <w:rStyle w:val="Emphasis"/>
          <w:i w:val="0"/>
          <w:sz w:val="22"/>
          <w:szCs w:val="22"/>
          <w:lang w:val="en-GB"/>
        </w:rPr>
        <w:t xml:space="preserve">City of </w:t>
      </w:r>
      <w:proofErr w:type="gramStart"/>
      <w:r w:rsidRPr="00A56411">
        <w:rPr>
          <w:rStyle w:val="Emphasis"/>
          <w:i w:val="0"/>
          <w:sz w:val="22"/>
          <w:szCs w:val="22"/>
          <w:lang w:val="en-GB"/>
        </w:rPr>
        <w:t>Pirot,  Srpskih</w:t>
      </w:r>
      <w:proofErr w:type="gramEnd"/>
      <w:r w:rsidRPr="00A56411">
        <w:rPr>
          <w:rStyle w:val="Emphasis"/>
          <w:i w:val="0"/>
          <w:sz w:val="22"/>
          <w:szCs w:val="22"/>
          <w:lang w:val="en-GB"/>
        </w:rPr>
        <w:t xml:space="preserve"> vladara 82 Street, 18 </w:t>
      </w:r>
      <w:proofErr w:type="gramStart"/>
      <w:r w:rsidRPr="00A56411">
        <w:rPr>
          <w:rStyle w:val="Emphasis"/>
          <w:i w:val="0"/>
          <w:sz w:val="22"/>
          <w:szCs w:val="22"/>
          <w:lang w:val="en-GB"/>
        </w:rPr>
        <w:t>300  Pirot</w:t>
      </w:r>
      <w:proofErr w:type="gramEnd"/>
      <w:r w:rsidRPr="00A56411">
        <w:rPr>
          <w:rStyle w:val="Emphasis"/>
          <w:i w:val="0"/>
          <w:sz w:val="22"/>
          <w:szCs w:val="22"/>
          <w:lang w:val="en-GB"/>
        </w:rPr>
        <w:t>, Serbia</w:t>
      </w:r>
    </w:p>
    <w:p w14:paraId="3AB2C8BE" w14:textId="77777777" w:rsidR="00C17BB3" w:rsidRPr="00A56411" w:rsidRDefault="00C17BB3" w:rsidP="00C17BB3">
      <w:pPr>
        <w:pStyle w:val="Blockquote"/>
        <w:spacing w:before="0" w:after="240" w:line="240" w:lineRule="atLeast"/>
        <w:ind w:left="426" w:right="357"/>
        <w:rPr>
          <w:rStyle w:val="Emphasis"/>
          <w:i w:val="0"/>
          <w:sz w:val="22"/>
          <w:szCs w:val="22"/>
          <w:lang w:val="en-GB"/>
        </w:rPr>
      </w:pPr>
      <w:r w:rsidRPr="00A56411">
        <w:rPr>
          <w:rStyle w:val="Emphasis"/>
          <w:i w:val="0"/>
          <w:sz w:val="22"/>
          <w:szCs w:val="22"/>
          <w:lang w:val="en-GB"/>
        </w:rPr>
        <w:t xml:space="preserve"> Notary room 4, opening hours 07-15.00 pm. local </w:t>
      </w:r>
      <w:proofErr w:type="gramStart"/>
      <w:r w:rsidRPr="00A56411">
        <w:rPr>
          <w:rStyle w:val="Emphasis"/>
          <w:i w:val="0"/>
          <w:sz w:val="22"/>
          <w:szCs w:val="22"/>
          <w:lang w:val="en-GB"/>
        </w:rPr>
        <w:t>time ,</w:t>
      </w:r>
      <w:proofErr w:type="gramEnd"/>
      <w:r w:rsidRPr="00A56411">
        <w:rPr>
          <w:rStyle w:val="Emphasis"/>
          <w:i w:val="0"/>
          <w:sz w:val="22"/>
          <w:szCs w:val="22"/>
          <w:lang w:val="en-GB"/>
        </w:rPr>
        <w:t xml:space="preserve">  Monday-Friday </w:t>
      </w:r>
    </w:p>
    <w:p w14:paraId="77CBFDDB" w14:textId="77777777" w:rsidR="00C17BB3" w:rsidRPr="00A56411" w:rsidRDefault="00C17BB3" w:rsidP="00C17BB3">
      <w:pPr>
        <w:pStyle w:val="Blockquote"/>
        <w:spacing w:before="0" w:after="240" w:line="240" w:lineRule="atLeast"/>
        <w:ind w:left="426" w:right="357"/>
      </w:pPr>
      <w:r w:rsidRPr="00A56411">
        <w:rPr>
          <w:sz w:val="22"/>
          <w:szCs w:val="22"/>
          <w:lang w:val="en-GB"/>
        </w:rPr>
        <w:t xml:space="preserve">The contract title and publication reference (see contract notice) must be clearly marked on the envelope containing the request to participate and must always be mentioned in all subsequent correspondence with the contracting authority. </w:t>
      </w:r>
    </w:p>
    <w:p w14:paraId="67D6BCC8" w14:textId="77777777" w:rsidR="00C17BB3" w:rsidRDefault="00C17BB3" w:rsidP="00C17BB3">
      <w:pPr>
        <w:tabs>
          <w:tab w:val="left" w:pos="426"/>
        </w:tabs>
        <w:spacing w:before="0" w:after="120" w:line="240" w:lineRule="atLeast"/>
        <w:ind w:left="426"/>
        <w:jc w:val="both"/>
      </w:pPr>
      <w:proofErr w:type="gramStart"/>
      <w:r w:rsidRPr="00A56411">
        <w:rPr>
          <w:sz w:val="22"/>
          <w:szCs w:val="22"/>
          <w:lang w:val="en-GB"/>
        </w:rPr>
        <w:t>Applications  submitted</w:t>
      </w:r>
      <w:proofErr w:type="gramEnd"/>
      <w:r w:rsidRPr="00A56411">
        <w:rPr>
          <w:sz w:val="22"/>
          <w:szCs w:val="22"/>
          <w:lang w:val="en-GB"/>
        </w:rPr>
        <w:t xml:space="preserve"> by any other means will not be considered.</w:t>
      </w:r>
    </w:p>
    <w:p w14:paraId="21FF48CC" w14:textId="77777777" w:rsidR="00424962" w:rsidRDefault="00424962">
      <w:pPr>
        <w:pStyle w:val="PRAGHeading2"/>
        <w:numPr>
          <w:ilvl w:val="0"/>
          <w:numId w:val="0"/>
        </w:numPr>
        <w:tabs>
          <w:tab w:val="left" w:pos="426"/>
        </w:tabs>
        <w:spacing w:before="0" w:after="120" w:line="240" w:lineRule="atLeast"/>
        <w:ind w:left="426"/>
        <w:jc w:val="both"/>
        <w:rPr>
          <w:sz w:val="22"/>
          <w:szCs w:val="22"/>
          <w:highlight w:val="green"/>
          <w:lang w:val="en-GB"/>
        </w:rPr>
      </w:pPr>
    </w:p>
    <w:p w14:paraId="530B22B5" w14:textId="6963C38A" w:rsidR="00FD3E39" w:rsidRDefault="00092F80">
      <w:pPr>
        <w:pStyle w:val="PRAGHeading2"/>
        <w:numPr>
          <w:ilvl w:val="0"/>
          <w:numId w:val="0"/>
        </w:numPr>
        <w:rPr>
          <w:color w:val="000000"/>
          <w:sz w:val="22"/>
          <w:szCs w:val="22"/>
          <w:lang w:val="en-GB"/>
        </w:rPr>
      </w:pPr>
      <w:r w:rsidRPr="00660BA7">
        <w:rPr>
          <w:sz w:val="22"/>
          <w:szCs w:val="22"/>
          <w:lang w:val="en-GB"/>
        </w:rPr>
        <w:t xml:space="preserve">The tender dossier is available </w:t>
      </w:r>
      <w:proofErr w:type="gramStart"/>
      <w:r w:rsidRPr="00660BA7">
        <w:rPr>
          <w:sz w:val="22"/>
          <w:szCs w:val="22"/>
          <w:lang w:val="en-GB"/>
        </w:rPr>
        <w:t xml:space="preserve">from  </w:t>
      </w:r>
      <w:r w:rsidR="00755692" w:rsidRPr="00660BA7">
        <w:rPr>
          <w:sz w:val="22"/>
          <w:szCs w:val="22"/>
          <w:lang w:val="en-GB"/>
        </w:rPr>
        <w:t>29</w:t>
      </w:r>
      <w:proofErr w:type="gramEnd"/>
      <w:r w:rsidR="00755692" w:rsidRPr="00660BA7">
        <w:rPr>
          <w:sz w:val="22"/>
          <w:szCs w:val="22"/>
          <w:lang w:val="en-GB"/>
        </w:rPr>
        <w:t xml:space="preserve">. </w:t>
      </w:r>
      <w:r w:rsidRPr="00660BA7">
        <w:rPr>
          <w:sz w:val="22"/>
          <w:szCs w:val="22"/>
          <w:lang w:val="en-GB"/>
        </w:rPr>
        <w:t>12.</w:t>
      </w:r>
      <w:proofErr w:type="gramStart"/>
      <w:r w:rsidRPr="00660BA7">
        <w:rPr>
          <w:sz w:val="22"/>
          <w:szCs w:val="22"/>
          <w:lang w:val="en-GB"/>
        </w:rPr>
        <w:t>2025..</w:t>
      </w:r>
      <w:proofErr w:type="gramEnd"/>
      <w:r w:rsidRPr="00660BA7">
        <w:rPr>
          <w:sz w:val="22"/>
          <w:szCs w:val="22"/>
          <w:lang w:val="en-GB"/>
        </w:rPr>
        <w:t xml:space="preserve"> on </w:t>
      </w:r>
      <w:proofErr w:type="gramStart"/>
      <w:r w:rsidRPr="00660BA7">
        <w:rPr>
          <w:sz w:val="22"/>
          <w:szCs w:val="22"/>
          <w:lang w:val="en-GB"/>
        </w:rPr>
        <w:t>the  following</w:t>
      </w:r>
      <w:proofErr w:type="gramEnd"/>
      <w:r w:rsidRPr="00660BA7">
        <w:rPr>
          <w:sz w:val="22"/>
          <w:szCs w:val="22"/>
          <w:lang w:val="en-GB"/>
        </w:rPr>
        <w:t xml:space="preserve"> internet address </w:t>
      </w:r>
      <w:r w:rsidRPr="00660BA7">
        <w:rPr>
          <w:sz w:val="22"/>
          <w:szCs w:val="22"/>
        </w:rPr>
        <w:t xml:space="preserve"> </w:t>
      </w:r>
      <w:hyperlink r:id="rId9">
        <w:r w:rsidRPr="00660BA7">
          <w:rPr>
            <w:rStyle w:val="Hyperlink"/>
            <w:sz w:val="22"/>
            <w:szCs w:val="22"/>
          </w:rPr>
          <w:t>www.pirot.rs</w:t>
        </w:r>
      </w:hyperlink>
      <w:r w:rsidRPr="00660BA7">
        <w:rPr>
          <w:sz w:val="22"/>
          <w:szCs w:val="22"/>
        </w:rPr>
        <w:t xml:space="preserve"> and </w:t>
      </w:r>
      <w:bookmarkStart w:id="12" w:name="_Hlk213157425"/>
      <w:bookmarkStart w:id="13" w:name="_Hlk217589399"/>
      <w:r w:rsidR="00FD3E39">
        <w:rPr>
          <w:sz w:val="22"/>
          <w:szCs w:val="22"/>
        </w:rPr>
        <w:t xml:space="preserve"> </w:t>
      </w:r>
      <w:hyperlink r:id="rId10" w:history="1">
        <w:r w:rsidR="00FD3E39" w:rsidRPr="00F1639C">
          <w:rPr>
            <w:rStyle w:val="Hyperlink"/>
          </w:rPr>
          <w:t>https://ipa-bgrs.mrrb.bg/en/term/9</w:t>
        </w:r>
      </w:hyperlink>
      <w:bookmarkEnd w:id="12"/>
      <w:bookmarkEnd w:id="13"/>
      <w:r w:rsidR="00755692" w:rsidRPr="00660BA7">
        <w:rPr>
          <w:color w:val="000000"/>
          <w:sz w:val="22"/>
          <w:szCs w:val="22"/>
          <w:lang w:val="en-GB"/>
        </w:rPr>
        <w:t xml:space="preserve"> </w:t>
      </w:r>
    </w:p>
    <w:p w14:paraId="4926945A" w14:textId="794C34D6" w:rsidR="00424962" w:rsidRPr="00FD3E39" w:rsidRDefault="00755692">
      <w:pPr>
        <w:pStyle w:val="PRAGHeading2"/>
        <w:numPr>
          <w:ilvl w:val="0"/>
          <w:numId w:val="0"/>
        </w:numPr>
        <w:rPr>
          <w:color w:val="000000"/>
          <w:sz w:val="22"/>
          <w:szCs w:val="22"/>
          <w:lang w:val="en-GB"/>
        </w:rPr>
      </w:pPr>
      <w:r w:rsidRPr="00660BA7">
        <w:rPr>
          <w:color w:val="000000"/>
          <w:sz w:val="22"/>
          <w:szCs w:val="22"/>
          <w:lang w:val="en-GB"/>
        </w:rPr>
        <w:t xml:space="preserve"> </w:t>
      </w:r>
      <w:r w:rsidR="00092F80" w:rsidRPr="00660BA7">
        <w:rPr>
          <w:sz w:val="22"/>
          <w:szCs w:val="22"/>
          <w:lang w:val="en-GB"/>
        </w:rPr>
        <w:t xml:space="preserve"> It is also available for inspection at the premises of the Contracting Authority City of </w:t>
      </w:r>
      <w:proofErr w:type="gramStart"/>
      <w:r w:rsidR="00092F80" w:rsidRPr="00660BA7">
        <w:rPr>
          <w:sz w:val="22"/>
          <w:szCs w:val="22"/>
          <w:lang w:val="en-GB"/>
        </w:rPr>
        <w:t>Pirot ,</w:t>
      </w:r>
      <w:proofErr w:type="gramEnd"/>
      <w:r w:rsidR="00092F80" w:rsidRPr="00660BA7">
        <w:rPr>
          <w:sz w:val="22"/>
          <w:szCs w:val="22"/>
          <w:lang w:val="en-GB"/>
        </w:rPr>
        <w:t xml:space="preserve"> Spskih vladara 82 - LED office., Pirot, Serbia.  Tenders must be submitted using the standard tender form included in the tender dossier, whose format and instructions must be strictly observed.</w:t>
      </w:r>
    </w:p>
    <w:p w14:paraId="68161B6E" w14:textId="3E454054" w:rsidR="00424962" w:rsidRPr="00660BA7" w:rsidRDefault="00092F80">
      <w:pPr>
        <w:pStyle w:val="PRAGHeading2"/>
        <w:numPr>
          <w:ilvl w:val="0"/>
          <w:numId w:val="0"/>
        </w:numPr>
        <w:rPr>
          <w:sz w:val="22"/>
          <w:szCs w:val="22"/>
        </w:rPr>
      </w:pPr>
      <w:r w:rsidRPr="00660BA7">
        <w:rPr>
          <w:sz w:val="22"/>
          <w:szCs w:val="22"/>
          <w:lang w:val="en-GB"/>
        </w:rPr>
        <w:t xml:space="preserve">    Tenderers with questions regarding this tender should send them in writing to  </w:t>
      </w:r>
      <w:hyperlink r:id="rId11">
        <w:r w:rsidRPr="00660BA7">
          <w:rPr>
            <w:rStyle w:val="Hyperlink"/>
            <w:sz w:val="22"/>
            <w:szCs w:val="22"/>
          </w:rPr>
          <w:t>marija.djosic@pirot.rs</w:t>
        </w:r>
      </w:hyperlink>
      <w:r w:rsidRPr="00660BA7">
        <w:rPr>
          <w:sz w:val="22"/>
          <w:szCs w:val="22"/>
        </w:rPr>
        <w:t xml:space="preserve"> and City of Pirot - LED office, Srpskih vladara 82, , 18300 Pirot, Serbia </w:t>
      </w:r>
      <w:r w:rsidRPr="00660BA7">
        <w:rPr>
          <w:sz w:val="22"/>
          <w:szCs w:val="22"/>
          <w:lang w:val="en-GB"/>
        </w:rPr>
        <w:t xml:space="preserve">(mentioning the publication reference shown in item 1) at least 21 days before the deadline for submission of tenders given in item “Deadline for submission of tenders” The Contracting Authority must reply to all tenderers' questions at least 8 days before the deadline for submission of tenders. The question and answer s will be published  at the latest 8 days before the submission deadline on the Programme  website at </w:t>
      </w:r>
      <w:hyperlink r:id="rId12" w:history="1">
        <w:r w:rsidR="00FD3E39" w:rsidRPr="00F1639C">
          <w:rPr>
            <w:rStyle w:val="Hyperlink"/>
          </w:rPr>
          <w:t>https://ipa-bgrs.mrrb.bg/en/term/9</w:t>
        </w:r>
      </w:hyperlink>
      <w:r w:rsidR="00FD3E39">
        <w:t xml:space="preserve"> </w:t>
      </w:r>
      <w:r w:rsidRPr="00660BA7">
        <w:rPr>
          <w:sz w:val="22"/>
          <w:szCs w:val="22"/>
          <w:lang w:val="en-GB"/>
        </w:rPr>
        <w:t xml:space="preserve">and </w:t>
      </w:r>
      <w:hyperlink r:id="rId13">
        <w:r w:rsidRPr="00660BA7">
          <w:rPr>
            <w:rStyle w:val="Hyperlink"/>
            <w:sz w:val="22"/>
            <w:szCs w:val="22"/>
            <w:lang w:val="en-GB"/>
          </w:rPr>
          <w:t>www.pirot.rs</w:t>
        </w:r>
      </w:hyperlink>
      <w:r w:rsidRPr="00660BA7">
        <w:rPr>
          <w:sz w:val="22"/>
          <w:szCs w:val="22"/>
          <w:lang w:val="en-GB"/>
        </w:rPr>
        <w:t xml:space="preserve"> </w:t>
      </w:r>
    </w:p>
    <w:p w14:paraId="332749E4" w14:textId="6097BEE5" w:rsidR="00424962" w:rsidRPr="00660BA7" w:rsidRDefault="00092F80">
      <w:pPr>
        <w:pStyle w:val="PRAGHeading2"/>
        <w:numPr>
          <w:ilvl w:val="0"/>
          <w:numId w:val="0"/>
        </w:numPr>
        <w:rPr>
          <w:sz w:val="22"/>
          <w:szCs w:val="22"/>
        </w:rPr>
      </w:pPr>
      <w:r w:rsidRPr="00660BA7">
        <w:rPr>
          <w:sz w:val="22"/>
          <w:szCs w:val="22"/>
          <w:lang w:val="en-GB"/>
        </w:rPr>
        <w:t xml:space="preserve">Eventual clarifications or minor changes to the tender dossier will be published at the latest 8 days before the submission deadline on the Programme  website at </w:t>
      </w:r>
      <w:r w:rsidRPr="00660BA7">
        <w:rPr>
          <w:sz w:val="22"/>
          <w:szCs w:val="22"/>
        </w:rPr>
        <w:t>https://</w:t>
      </w:r>
      <w:r w:rsidR="00FD3E39" w:rsidRPr="00FD3E39">
        <w:t xml:space="preserve"> </w:t>
      </w:r>
      <w:hyperlink r:id="rId14" w:history="1">
        <w:r w:rsidR="00FD3E39" w:rsidRPr="00F1639C">
          <w:rPr>
            <w:rStyle w:val="Hyperlink"/>
            <w:sz w:val="22"/>
            <w:szCs w:val="22"/>
          </w:rPr>
          <w:t>https://ipa-bgrs.mrrb.bg/en/term/9</w:t>
        </w:r>
      </w:hyperlink>
      <w:r w:rsidR="00FD3E39">
        <w:rPr>
          <w:sz w:val="22"/>
          <w:szCs w:val="22"/>
        </w:rPr>
        <w:t xml:space="preserve"> </w:t>
      </w:r>
      <w:r w:rsidRPr="00660BA7">
        <w:rPr>
          <w:sz w:val="22"/>
          <w:szCs w:val="22"/>
          <w:lang w:val="en-GB"/>
        </w:rPr>
        <w:t xml:space="preserve">and </w:t>
      </w:r>
      <w:hyperlink r:id="rId15">
        <w:r w:rsidRPr="00660BA7">
          <w:rPr>
            <w:rStyle w:val="Hyperlink"/>
            <w:sz w:val="22"/>
            <w:szCs w:val="22"/>
            <w:lang w:val="en-GB"/>
          </w:rPr>
          <w:t>www.pirot.rs</w:t>
        </w:r>
      </w:hyperlink>
      <w:r w:rsidRPr="00660BA7">
        <w:rPr>
          <w:sz w:val="22"/>
          <w:szCs w:val="22"/>
          <w:lang w:val="en-GB"/>
        </w:rPr>
        <w:t xml:space="preserve"> </w:t>
      </w:r>
    </w:p>
    <w:p w14:paraId="054A7E22" w14:textId="77777777" w:rsidR="00424962" w:rsidRPr="00660BA7" w:rsidRDefault="00424962">
      <w:pPr>
        <w:pStyle w:val="PRAGHeading2"/>
        <w:numPr>
          <w:ilvl w:val="0"/>
          <w:numId w:val="0"/>
        </w:numPr>
        <w:tabs>
          <w:tab w:val="left" w:pos="426"/>
        </w:tabs>
        <w:spacing w:before="0" w:after="120" w:line="240" w:lineRule="atLeast"/>
        <w:ind w:left="426"/>
        <w:jc w:val="both"/>
        <w:rPr>
          <w:sz w:val="22"/>
          <w:szCs w:val="22"/>
          <w:lang w:val="en-GB"/>
        </w:rPr>
      </w:pPr>
    </w:p>
    <w:p w14:paraId="15D58AB6" w14:textId="77777777" w:rsidR="00424962" w:rsidRDefault="00424962">
      <w:pPr>
        <w:pStyle w:val="PRAGHeading2"/>
        <w:numPr>
          <w:ilvl w:val="0"/>
          <w:numId w:val="0"/>
        </w:numPr>
        <w:tabs>
          <w:tab w:val="left" w:pos="426"/>
        </w:tabs>
        <w:spacing w:before="0" w:after="120" w:line="240" w:lineRule="atLeast"/>
        <w:jc w:val="both"/>
        <w:rPr>
          <w:sz w:val="22"/>
          <w:szCs w:val="22"/>
          <w:highlight w:val="lightGray"/>
          <w:lang w:val="en-GB"/>
        </w:rPr>
      </w:pPr>
    </w:p>
    <w:p w14:paraId="3C372FF9" w14:textId="77777777" w:rsidR="00424962" w:rsidRDefault="00424962">
      <w:pPr>
        <w:pStyle w:val="PRAGHeading2"/>
        <w:numPr>
          <w:ilvl w:val="0"/>
          <w:numId w:val="0"/>
        </w:numPr>
        <w:tabs>
          <w:tab w:val="left" w:pos="426"/>
        </w:tabs>
        <w:spacing w:before="0" w:after="120" w:line="240" w:lineRule="atLeast"/>
        <w:ind w:left="426"/>
        <w:jc w:val="both"/>
        <w:rPr>
          <w:sz w:val="22"/>
          <w:szCs w:val="22"/>
          <w:highlight w:val="lightGray"/>
          <w:lang w:val="en-GB"/>
        </w:rPr>
      </w:pPr>
    </w:p>
    <w:p w14:paraId="334D8E7D" w14:textId="77777777" w:rsidR="00424962" w:rsidRDefault="00424962">
      <w:pPr>
        <w:tabs>
          <w:tab w:val="left" w:pos="426"/>
        </w:tabs>
        <w:spacing w:before="0" w:after="120" w:line="240" w:lineRule="atLeast"/>
        <w:ind w:left="426"/>
        <w:jc w:val="both"/>
        <w:rPr>
          <w:rStyle w:val="Strong"/>
          <w:b w:val="0"/>
          <w:sz w:val="22"/>
          <w:szCs w:val="22"/>
          <w:highlight w:val="yellow"/>
          <w:lang w:val="en-GB"/>
        </w:rPr>
      </w:pPr>
    </w:p>
    <w:p w14:paraId="41600FFA" w14:textId="77777777" w:rsidR="00424962" w:rsidRDefault="00424962">
      <w:pPr>
        <w:tabs>
          <w:tab w:val="left" w:pos="426"/>
        </w:tabs>
        <w:spacing w:before="0" w:after="120" w:line="240" w:lineRule="atLeast"/>
        <w:ind w:left="426"/>
        <w:jc w:val="both"/>
        <w:rPr>
          <w:b/>
          <w:sz w:val="22"/>
          <w:szCs w:val="22"/>
          <w:highlight w:val="lightGray"/>
          <w:lang w:val="en-GB"/>
        </w:rPr>
      </w:pPr>
      <w:bookmarkStart w:id="14" w:name="_Hlk184633856"/>
      <w:bookmarkEnd w:id="14"/>
    </w:p>
    <w:p w14:paraId="102707A7" w14:textId="1F972945" w:rsidR="00C17BB3" w:rsidRPr="000E7897" w:rsidRDefault="00884B24" w:rsidP="00C17BB3">
      <w:pPr>
        <w:tabs>
          <w:tab w:val="num" w:pos="426"/>
        </w:tabs>
        <w:suppressAutoHyphens w:val="0"/>
        <w:spacing w:before="240" w:after="120" w:line="240" w:lineRule="atLeast"/>
        <w:ind w:left="567" w:hanging="567"/>
        <w:rPr>
          <w:sz w:val="22"/>
          <w:lang w:val="en-GB"/>
        </w:rPr>
      </w:pPr>
      <w:r w:rsidRPr="00D37790">
        <w:rPr>
          <w:b/>
          <w:snapToGrid w:val="0"/>
          <w:lang w:val="en-GB"/>
        </w:rPr>
        <w:lastRenderedPageBreak/>
        <w:t>20</w:t>
      </w:r>
      <w:r w:rsidRPr="000E7897">
        <w:rPr>
          <w:b/>
          <w:snapToGrid w:val="0"/>
          <w:lang w:val="en-GB"/>
        </w:rPr>
        <w:t>.</w:t>
      </w:r>
      <w:r w:rsidR="00C17BB3" w:rsidRPr="000E7897">
        <w:rPr>
          <w:b/>
          <w:snapToGrid w:val="0"/>
          <w:lang w:val="en-GB"/>
        </w:rPr>
        <w:t>Deadline for submission of requests to participate</w:t>
      </w:r>
      <w:r w:rsidR="00C17BB3" w:rsidRPr="000E7897" w:rsidDel="002F1DF5">
        <w:rPr>
          <w:sz w:val="22"/>
          <w:lang w:val="en-GB"/>
        </w:rPr>
        <w:t xml:space="preserve"> </w:t>
      </w:r>
    </w:p>
    <w:p w14:paraId="12AA75F3" w14:textId="77777777" w:rsidR="00C17BB3" w:rsidRPr="000E7897" w:rsidRDefault="00C17BB3" w:rsidP="00C17BB3">
      <w:pPr>
        <w:suppressAutoHyphens w:val="0"/>
        <w:spacing w:before="0" w:after="120" w:line="240" w:lineRule="atLeast"/>
        <w:ind w:left="426"/>
        <w:jc w:val="both"/>
        <w:rPr>
          <w:snapToGrid w:val="0"/>
          <w:lang w:val="en-IE"/>
        </w:rPr>
      </w:pPr>
      <w:r w:rsidRPr="000E7897">
        <w:rPr>
          <w:iCs/>
          <w:snapToGrid w:val="0"/>
          <w:sz w:val="22"/>
          <w:szCs w:val="22"/>
          <w:lang w:val="en-GB"/>
        </w:rPr>
        <w:t>The candidate’s attention is drawn to the fact that there are two different systems for sending requests to participate: one is by post or private mail service, the other is by hand delivery.</w:t>
      </w:r>
    </w:p>
    <w:p w14:paraId="307BAF77" w14:textId="77777777" w:rsidR="00C17BB3" w:rsidRPr="000E7897" w:rsidRDefault="00C17BB3" w:rsidP="00C17BB3">
      <w:pPr>
        <w:suppressAutoHyphens w:val="0"/>
        <w:spacing w:before="0" w:after="120" w:line="240" w:lineRule="atLeast"/>
        <w:ind w:left="426"/>
        <w:jc w:val="both"/>
        <w:rPr>
          <w:iCs/>
          <w:snapToGrid w:val="0"/>
          <w:sz w:val="22"/>
          <w:szCs w:val="22"/>
          <w:lang w:val="en-GB"/>
        </w:rPr>
      </w:pPr>
      <w:r w:rsidRPr="000E7897">
        <w:rPr>
          <w:iCs/>
          <w:snapToGrid w:val="0"/>
          <w:sz w:val="22"/>
          <w:szCs w:val="22"/>
          <w:lang w:val="en-GB"/>
        </w:rPr>
        <w:t>In the first case, the request to participate must be sent before the date and time-limit for submission, as evidenced by the postmark or deposit slip</w:t>
      </w:r>
      <w:r w:rsidRPr="000E7897">
        <w:rPr>
          <w:iCs/>
          <w:snapToGrid w:val="0"/>
          <w:sz w:val="22"/>
          <w:szCs w:val="22"/>
          <w:vertAlign w:val="superscript"/>
          <w:lang w:val="en-GB"/>
        </w:rPr>
        <w:footnoteReference w:id="2"/>
      </w:r>
      <w:r w:rsidRPr="000E7897">
        <w:rPr>
          <w:iCs/>
          <w:snapToGrid w:val="0"/>
          <w:sz w:val="22"/>
          <w:szCs w:val="22"/>
          <w:lang w:val="en-GB"/>
        </w:rPr>
        <w:t>, but in the second case it is the acknowledgment of receipt given at the time of the delivery of the request to participate that will serve as proof.</w:t>
      </w:r>
    </w:p>
    <w:p w14:paraId="140726F3" w14:textId="77777777" w:rsidR="00C17BB3" w:rsidRPr="000E7897" w:rsidRDefault="00C17BB3" w:rsidP="00C17BB3">
      <w:pPr>
        <w:suppressAutoHyphens w:val="0"/>
        <w:spacing w:beforeLines="120" w:before="288" w:afterLines="60" w:after="144" w:line="240" w:lineRule="atLeast"/>
        <w:ind w:left="426"/>
        <w:jc w:val="both"/>
        <w:rPr>
          <w:iCs/>
          <w:snapToGrid w:val="0"/>
          <w:sz w:val="22"/>
          <w:szCs w:val="22"/>
          <w:lang w:val="en-GB"/>
        </w:rPr>
      </w:pPr>
      <w:r w:rsidRPr="000E7897">
        <w:rPr>
          <w:b/>
          <w:iCs/>
          <w:snapToGrid w:val="0"/>
          <w:sz w:val="22"/>
          <w:szCs w:val="22"/>
          <w:lang w:val="en-GB"/>
        </w:rPr>
        <w:t>The deadline for submission of requests to participate can be found in the contract notice</w:t>
      </w:r>
      <w:r w:rsidRPr="000E7897">
        <w:rPr>
          <w:snapToGrid w:val="0"/>
          <w:sz w:val="22"/>
          <w:szCs w:val="22"/>
          <w:lang w:val="en-GB"/>
        </w:rPr>
        <w:t>.</w:t>
      </w:r>
    </w:p>
    <w:p w14:paraId="281A0946" w14:textId="3383E8CC" w:rsidR="00424962" w:rsidRDefault="00C17BB3" w:rsidP="000E7897">
      <w:pPr>
        <w:suppressAutoHyphens w:val="0"/>
        <w:spacing w:beforeLines="120" w:before="288" w:afterLines="60" w:after="144" w:line="240" w:lineRule="atLeast"/>
        <w:ind w:left="426"/>
        <w:jc w:val="both"/>
        <w:rPr>
          <w:sz w:val="22"/>
          <w:szCs w:val="22"/>
          <w:lang w:val="en-GB"/>
        </w:rPr>
      </w:pPr>
      <w:r w:rsidRPr="000E7897">
        <w:rPr>
          <w:iCs/>
          <w:snapToGrid w:val="0"/>
          <w:sz w:val="22"/>
          <w:szCs w:val="22"/>
          <w:lang w:val="en-GB"/>
        </w:rPr>
        <w:t xml:space="preserve">Any request to participate sent to the contracting authority after this deadline will not be considered. </w:t>
      </w:r>
      <w:r w:rsidRPr="000E7897">
        <w:rPr>
          <w:iCs/>
          <w:snapToGrid w:val="0"/>
          <w:sz w:val="22"/>
          <w:szCs w:val="22"/>
          <w:lang w:val="en-IE"/>
        </w:rPr>
        <w:t>The contracting authority may, for reasons of administrative efficiency, reject any request for participation submitted on time but received, for any reason beyond the contracting authority's control, after the effective date of approval of the short-list report, if accepting requests to participate that were submitted on time but arrived late would considerably delay the evaluation procedure or jeopardise</w:t>
      </w:r>
      <w:r w:rsidRPr="000E7897">
        <w:rPr>
          <w:snapToGrid w:val="0"/>
          <w:sz w:val="22"/>
          <w:szCs w:val="22"/>
          <w:lang w:val="en-GB"/>
        </w:rPr>
        <w:t xml:space="preserve"> decisions already taken and notified</w:t>
      </w:r>
    </w:p>
    <w:p w14:paraId="5BF0792B" w14:textId="77777777" w:rsidR="00884B24" w:rsidRDefault="00884B24">
      <w:pPr>
        <w:spacing w:before="288" w:after="144" w:line="240" w:lineRule="atLeast"/>
        <w:ind w:left="426"/>
        <w:jc w:val="both"/>
      </w:pPr>
    </w:p>
    <w:p w14:paraId="09E299A6" w14:textId="41DD6D4B" w:rsidR="00424962" w:rsidRPr="00884B24" w:rsidRDefault="00884B24" w:rsidP="00884B24">
      <w:pPr>
        <w:pStyle w:val="PRAGHeading2"/>
        <w:numPr>
          <w:ilvl w:val="0"/>
          <w:numId w:val="0"/>
        </w:numPr>
      </w:pPr>
      <w:r>
        <w:rPr>
          <w:rStyle w:val="Strong"/>
          <w:sz w:val="22"/>
          <w:szCs w:val="22"/>
          <w:lang w:val="en-GB"/>
        </w:rPr>
        <w:t>21.</w:t>
      </w:r>
      <w:r w:rsidR="00092F80">
        <w:rPr>
          <w:rStyle w:val="Strong"/>
          <w:sz w:val="22"/>
          <w:szCs w:val="22"/>
          <w:lang w:val="en-GB"/>
        </w:rPr>
        <w:t>Clarifications on the contract notice</w:t>
      </w:r>
    </w:p>
    <w:p w14:paraId="3A2C7375" w14:textId="04B25C33" w:rsidR="000E7897" w:rsidRDefault="00092F80">
      <w:pPr>
        <w:pStyle w:val="PRAGHeading2"/>
        <w:numPr>
          <w:ilvl w:val="0"/>
          <w:numId w:val="0"/>
        </w:numPr>
        <w:ind w:left="426"/>
        <w:jc w:val="both"/>
      </w:pPr>
      <w:r>
        <w:rPr>
          <w:sz w:val="22"/>
          <w:szCs w:val="22"/>
          <w:lang w:val="en-GB"/>
        </w:rPr>
        <w:t xml:space="preserve">Any Clarifications will be </w:t>
      </w:r>
      <w:r>
        <w:rPr>
          <w:sz w:val="22"/>
          <w:szCs w:val="22"/>
          <w:lang w:val="en-IE"/>
        </w:rPr>
        <w:t xml:space="preserve">published on </w:t>
      </w:r>
      <w:hyperlink r:id="rId16">
        <w:r>
          <w:rPr>
            <w:rStyle w:val="Hyperlink"/>
            <w:sz w:val="22"/>
            <w:szCs w:val="22"/>
            <w:lang w:val="en-IE"/>
          </w:rPr>
          <w:t>www.pirot.rs</w:t>
        </w:r>
      </w:hyperlink>
      <w:r>
        <w:rPr>
          <w:sz w:val="22"/>
          <w:szCs w:val="22"/>
          <w:lang w:val="en-IE"/>
        </w:rPr>
        <w:t xml:space="preserve">  and </w:t>
      </w:r>
      <w:hyperlink r:id="rId17" w:history="1">
        <w:r w:rsidR="00FD3E39" w:rsidRPr="00F1639C">
          <w:rPr>
            <w:rStyle w:val="Hyperlink"/>
          </w:rPr>
          <w:t>https://ipa-bgrs.mrrb.bg/en/term/9</w:t>
        </w:r>
      </w:hyperlink>
      <w:r>
        <w:rPr>
          <w:sz w:val="22"/>
          <w:szCs w:val="22"/>
          <w:lang w:val="en-GB"/>
        </w:rPr>
        <w:t>.</w:t>
      </w:r>
      <w:r>
        <w:rPr>
          <w:sz w:val="22"/>
          <w:szCs w:val="22"/>
        </w:rPr>
        <w:t>.</w:t>
      </w:r>
      <w:r w:rsidR="00FD3E39">
        <w:rPr>
          <w:sz w:val="22"/>
          <w:szCs w:val="22"/>
        </w:rPr>
        <w:t xml:space="preserve"> </w:t>
      </w:r>
      <w:r>
        <w:rPr>
          <w:sz w:val="22"/>
          <w:szCs w:val="22"/>
          <w:lang w:val="en-IE"/>
        </w:rPr>
        <w:t xml:space="preserve">websites </w:t>
      </w:r>
      <w:r>
        <w:rPr>
          <w:sz w:val="22"/>
          <w:szCs w:val="22"/>
          <w:lang w:val="en-GB"/>
        </w:rPr>
        <w:t xml:space="preserve">at the latest 8 days before the deadline for the submission of applications. The website will be updated regularly and it is the </w:t>
      </w:r>
      <w:proofErr w:type="gramStart"/>
      <w:r>
        <w:rPr>
          <w:sz w:val="22"/>
          <w:szCs w:val="22"/>
          <w:lang w:val="en-GB"/>
        </w:rPr>
        <w:t>applicants</w:t>
      </w:r>
      <w:proofErr w:type="gramEnd"/>
      <w:r>
        <w:rPr>
          <w:sz w:val="22"/>
          <w:szCs w:val="22"/>
          <w:lang w:val="en-GB"/>
        </w:rPr>
        <w:t xml:space="preserve"> responsibility to check for updates and modifications during the submission period.</w:t>
      </w:r>
    </w:p>
    <w:p w14:paraId="42FAB5E0" w14:textId="432B2E9B" w:rsidR="00424962" w:rsidRPr="00884B24" w:rsidRDefault="000E7897" w:rsidP="000E7897">
      <w:pPr>
        <w:pStyle w:val="PRAGHeading2"/>
        <w:numPr>
          <w:ilvl w:val="0"/>
          <w:numId w:val="0"/>
        </w:numPr>
        <w:jc w:val="both"/>
        <w:rPr>
          <w:rStyle w:val="Strong"/>
          <w:b w:val="0"/>
        </w:rPr>
      </w:pPr>
      <w:r>
        <w:rPr>
          <w:rStyle w:val="Strong"/>
          <w:sz w:val="22"/>
          <w:szCs w:val="22"/>
          <w:lang w:val="en-GB"/>
        </w:rPr>
        <w:t xml:space="preserve"> 22. </w:t>
      </w:r>
      <w:r w:rsidR="00092F80" w:rsidRPr="00884B24">
        <w:rPr>
          <w:rStyle w:val="Strong"/>
          <w:sz w:val="22"/>
          <w:szCs w:val="22"/>
          <w:lang w:val="en-GB"/>
        </w:rPr>
        <w:t>Outcome of the evaluation</w:t>
      </w:r>
    </w:p>
    <w:p w14:paraId="545FB8B1" w14:textId="77777777" w:rsidR="00884B24" w:rsidRDefault="00884B24" w:rsidP="00884B24">
      <w:pPr>
        <w:pStyle w:val="PRAGHeading2"/>
        <w:numPr>
          <w:ilvl w:val="0"/>
          <w:numId w:val="0"/>
        </w:numPr>
        <w:spacing w:before="240" w:after="120" w:line="240" w:lineRule="atLeast"/>
        <w:ind w:left="567"/>
        <w:jc w:val="both"/>
      </w:pPr>
    </w:p>
    <w:p w14:paraId="272039DA" w14:textId="77777777" w:rsidR="00424962" w:rsidRDefault="00092F80">
      <w:pPr>
        <w:pStyle w:val="PRAGHeading2"/>
        <w:numPr>
          <w:ilvl w:val="0"/>
          <w:numId w:val="0"/>
        </w:numPr>
        <w:spacing w:before="0" w:after="120" w:line="240" w:lineRule="atLeast"/>
        <w:ind w:left="426"/>
        <w:jc w:val="both"/>
      </w:pPr>
      <w:r>
        <w:rPr>
          <w:sz w:val="22"/>
          <w:szCs w:val="22"/>
          <w:lang w:val="en-GB"/>
        </w:rPr>
        <w:t>By submitting a request to participate candidates accept to receive notification of the outcome of the procedure by electronic means. Such notification shall be deemed to have been received on the date upon which the contracting authority sends it to the electronic address referred to in the request to participate form.]</w:t>
      </w:r>
    </w:p>
    <w:p w14:paraId="1A58341E" w14:textId="2C6FB43F" w:rsidR="00424962" w:rsidRDefault="000E7897" w:rsidP="000E7897">
      <w:pPr>
        <w:pStyle w:val="PRAGHeading2"/>
        <w:numPr>
          <w:ilvl w:val="0"/>
          <w:numId w:val="0"/>
        </w:numPr>
        <w:spacing w:before="240" w:after="120" w:line="240" w:lineRule="atLeast"/>
        <w:jc w:val="both"/>
      </w:pPr>
      <w:r>
        <w:rPr>
          <w:rStyle w:val="Strong"/>
          <w:sz w:val="22"/>
          <w:szCs w:val="22"/>
          <w:lang w:val="en-GB"/>
        </w:rPr>
        <w:t xml:space="preserve">23. </w:t>
      </w:r>
      <w:r w:rsidR="00A56411">
        <w:rPr>
          <w:rStyle w:val="Strong"/>
          <w:sz w:val="22"/>
          <w:szCs w:val="22"/>
          <w:lang w:val="en-GB"/>
        </w:rPr>
        <w:t>Alteration</w:t>
      </w:r>
      <w:r w:rsidR="00092F80">
        <w:rPr>
          <w:rStyle w:val="Strong"/>
          <w:sz w:val="22"/>
          <w:szCs w:val="22"/>
          <w:lang w:val="en-GB"/>
        </w:rPr>
        <w:t xml:space="preserve"> or withdrawal of requests to participate</w:t>
      </w:r>
    </w:p>
    <w:p w14:paraId="44D42728" w14:textId="77777777" w:rsidR="00424962" w:rsidRDefault="00092F80">
      <w:pPr>
        <w:spacing w:before="0" w:after="120" w:line="240" w:lineRule="atLeast"/>
        <w:ind w:left="426"/>
        <w:jc w:val="both"/>
      </w:pPr>
      <w:r>
        <w:rPr>
          <w:sz w:val="22"/>
          <w:szCs w:val="22"/>
          <w:lang w:val="en-GB"/>
        </w:rPr>
        <w:t xml:space="preserve">Candidates may alter or withdraw their requests to participate by written notification prior to the deadline for submission of requests to participate. No requests to participate may be altered after this deadline. </w:t>
      </w:r>
    </w:p>
    <w:p w14:paraId="19EF1595" w14:textId="77777777" w:rsidR="00424962" w:rsidRDefault="00092F80">
      <w:pPr>
        <w:spacing w:before="0" w:after="120" w:line="240" w:lineRule="atLeast"/>
        <w:ind w:left="426"/>
        <w:jc w:val="both"/>
      </w:pPr>
      <w:r>
        <w:rPr>
          <w:sz w:val="22"/>
          <w:szCs w:val="22"/>
          <w:lang w:val="en-GB"/>
        </w:rPr>
        <w:t>Any such notification of alteration or withdrawal shall be prepared and submitted in accordance with precedent item. The outer envelope (and the relevant inner envelope if used) must be marked ‘Alteration’ or ‘Withdrawal’ as appropriate.</w:t>
      </w:r>
    </w:p>
    <w:p w14:paraId="041BA5C3" w14:textId="77777777" w:rsidR="00424962" w:rsidRDefault="00092F80">
      <w:pPr>
        <w:spacing w:before="720" w:after="120" w:line="240" w:lineRule="atLeast"/>
        <w:jc w:val="center"/>
        <w:rPr>
          <w:i/>
          <w:lang w:val="en-GB"/>
        </w:rPr>
      </w:pPr>
      <w:r>
        <w:rPr>
          <w:b/>
          <w:bCs/>
          <w:sz w:val="22"/>
          <w:szCs w:val="22"/>
          <w:lang w:val="en-GB"/>
        </w:rPr>
        <w:t>***</w:t>
      </w:r>
    </w:p>
    <w:sectPr w:rsidR="00424962">
      <w:footerReference w:type="default" r:id="rId18"/>
      <w:pgSz w:w="11906" w:h="16838"/>
      <w:pgMar w:top="1134" w:right="1417" w:bottom="1417" w:left="1417" w:header="0"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AF9DC" w14:textId="77777777" w:rsidR="00C8342C" w:rsidRDefault="00C8342C">
      <w:pPr>
        <w:spacing w:before="0" w:after="0"/>
      </w:pPr>
      <w:r>
        <w:separator/>
      </w:r>
    </w:p>
  </w:endnote>
  <w:endnote w:type="continuationSeparator" w:id="0">
    <w:p w14:paraId="349F9BBF" w14:textId="77777777" w:rsidR="00C8342C" w:rsidRDefault="00C8342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inion Pro">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D55E8" w14:textId="77777777" w:rsidR="00424962" w:rsidRDefault="00092F80">
    <w:pPr>
      <w:pStyle w:val="Footer"/>
      <w:tabs>
        <w:tab w:val="clear" w:pos="4536"/>
      </w:tabs>
      <w:rPr>
        <w:b/>
        <w:sz w:val="18"/>
        <w:szCs w:val="18"/>
        <w:lang w:val="en-IE"/>
      </w:rPr>
    </w:pPr>
    <w:r>
      <w:rPr>
        <w:b/>
        <w:sz w:val="18"/>
        <w:szCs w:val="18"/>
        <w:lang w:val="en-IE"/>
      </w:rPr>
      <w:t>2025</w:t>
    </w:r>
    <w:r>
      <w:rPr>
        <w:bCs/>
        <w:sz w:val="18"/>
        <w:szCs w:val="18"/>
        <w:lang w:val="en-IE"/>
      </w:rPr>
      <w:tab/>
      <w:t xml:space="preserve">Page </w:t>
    </w:r>
    <w:r>
      <w:rPr>
        <w:bCs/>
        <w:sz w:val="18"/>
        <w:szCs w:val="18"/>
        <w:lang w:val="en-GB"/>
      </w:rPr>
      <w:fldChar w:fldCharType="begin"/>
    </w:r>
    <w:r>
      <w:rPr>
        <w:bCs/>
        <w:sz w:val="18"/>
        <w:szCs w:val="18"/>
        <w:lang w:val="en-GB"/>
      </w:rPr>
      <w:instrText>PAGE</w:instrText>
    </w:r>
    <w:r>
      <w:rPr>
        <w:bCs/>
        <w:sz w:val="18"/>
        <w:szCs w:val="18"/>
        <w:lang w:val="en-GB"/>
      </w:rPr>
      <w:fldChar w:fldCharType="separate"/>
    </w:r>
    <w:r>
      <w:rPr>
        <w:bCs/>
        <w:sz w:val="18"/>
        <w:szCs w:val="18"/>
        <w:lang w:val="en-GB"/>
      </w:rPr>
      <w:t>7</w:t>
    </w:r>
    <w:r>
      <w:rPr>
        <w:bCs/>
        <w:sz w:val="18"/>
        <w:szCs w:val="18"/>
        <w:lang w:val="en-GB"/>
      </w:rPr>
      <w:fldChar w:fldCharType="end"/>
    </w:r>
    <w:r>
      <w:rPr>
        <w:bCs/>
        <w:sz w:val="18"/>
        <w:szCs w:val="18"/>
        <w:lang w:val="en-GB"/>
      </w:rPr>
      <w:t xml:space="preserve"> of </w:t>
    </w:r>
    <w:r>
      <w:rPr>
        <w:bCs/>
        <w:sz w:val="18"/>
        <w:szCs w:val="18"/>
        <w:lang w:val="en-GB"/>
      </w:rPr>
      <w:fldChar w:fldCharType="begin"/>
    </w:r>
    <w:r>
      <w:rPr>
        <w:bCs/>
        <w:sz w:val="18"/>
        <w:szCs w:val="18"/>
        <w:lang w:val="en-GB"/>
      </w:rPr>
      <w:instrText>NUMPAGES</w:instrText>
    </w:r>
    <w:r>
      <w:rPr>
        <w:bCs/>
        <w:sz w:val="18"/>
        <w:szCs w:val="18"/>
        <w:lang w:val="en-GB"/>
      </w:rPr>
      <w:fldChar w:fldCharType="separate"/>
    </w:r>
    <w:r>
      <w:rPr>
        <w:bCs/>
        <w:sz w:val="18"/>
        <w:szCs w:val="18"/>
        <w:lang w:val="en-GB"/>
      </w:rPr>
      <w:t>7</w:t>
    </w:r>
    <w:r>
      <w:rPr>
        <w:bCs/>
        <w:sz w:val="18"/>
        <w:szCs w:val="18"/>
        <w:lang w:val="en-GB"/>
      </w:rPr>
      <w:fldChar w:fldCharType="end"/>
    </w:r>
  </w:p>
  <w:p w14:paraId="5C957228" w14:textId="3D3BE632" w:rsidR="00424962" w:rsidRDefault="00092F80">
    <w:pPr>
      <w:pStyle w:val="Footer"/>
      <w:tabs>
        <w:tab w:val="clear" w:pos="4536"/>
      </w:tabs>
      <w:rPr>
        <w:bCs/>
        <w:sz w:val="18"/>
        <w:szCs w:val="18"/>
        <w:lang w:val="en-GB"/>
      </w:rPr>
    </w:pPr>
    <w:r>
      <w:rPr>
        <w:bCs/>
        <w:sz w:val="18"/>
        <w:szCs w:val="18"/>
        <w:lang w:val="fr-BE"/>
      </w:rPr>
      <w:fldChar w:fldCharType="begin"/>
    </w:r>
    <w:r>
      <w:rPr>
        <w:bCs/>
        <w:sz w:val="18"/>
        <w:szCs w:val="18"/>
        <w:lang w:val="fr-BE"/>
      </w:rPr>
      <w:instrText>FILENAME</w:instrText>
    </w:r>
    <w:r>
      <w:rPr>
        <w:bCs/>
        <w:sz w:val="18"/>
        <w:szCs w:val="18"/>
        <w:lang w:val="fr-BE"/>
      </w:rPr>
      <w:fldChar w:fldCharType="separate"/>
    </w:r>
    <w:r w:rsidR="00BD31BA">
      <w:rPr>
        <w:bCs/>
        <w:noProof/>
        <w:sz w:val="18"/>
        <w:szCs w:val="18"/>
        <w:lang w:val="fr-BE"/>
      </w:rPr>
      <w:t>a5f_additional_information_contract_notice_en.docx f</w:t>
    </w:r>
    <w:r>
      <w:rPr>
        <w:bCs/>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AC538" w14:textId="77777777" w:rsidR="00C8342C" w:rsidRDefault="00C8342C">
      <w:pPr>
        <w:rPr>
          <w:sz w:val="12"/>
        </w:rPr>
      </w:pPr>
      <w:r>
        <w:separator/>
      </w:r>
    </w:p>
  </w:footnote>
  <w:footnote w:type="continuationSeparator" w:id="0">
    <w:p w14:paraId="49F7A926" w14:textId="77777777" w:rsidR="00C8342C" w:rsidRDefault="00C8342C">
      <w:pPr>
        <w:rPr>
          <w:sz w:val="12"/>
        </w:rPr>
      </w:pPr>
      <w:r>
        <w:continuationSeparator/>
      </w:r>
    </w:p>
  </w:footnote>
  <w:footnote w:id="1">
    <w:p w14:paraId="7063BC20" w14:textId="77777777" w:rsidR="00424962" w:rsidRDefault="00092F80">
      <w:pPr>
        <w:pStyle w:val="FootnoteText"/>
        <w:ind w:left="284" w:hanging="284"/>
        <w:jc w:val="both"/>
      </w:pPr>
      <w:r>
        <w:rPr>
          <w:rStyle w:val="FootnoteCharacters"/>
        </w:rPr>
        <w:footnoteRef/>
      </w:r>
      <w:r>
        <w:rPr>
          <w:sz w:val="18"/>
          <w:szCs w:val="18"/>
        </w:rPr>
        <w:tab/>
        <w:t>Please note that the EU Official Journal contains the official list of entities subject to restrictive measures and, in case of conflict, it prevails over the list of the </w:t>
      </w:r>
      <w:hyperlink r:id="rId1" w:anchor="_blank" w:history="1">
        <w:r>
          <w:rPr>
            <w:rStyle w:val="Hyperlink"/>
            <w:color w:val="0070C0"/>
            <w:sz w:val="18"/>
            <w:szCs w:val="18"/>
          </w:rPr>
          <w:t>EU Sanctions Map</w:t>
        </w:r>
      </w:hyperlink>
      <w:r>
        <w:rPr>
          <w:sz w:val="18"/>
          <w:szCs w:val="18"/>
        </w:rPr>
        <w:t>.</w:t>
      </w:r>
    </w:p>
  </w:footnote>
  <w:footnote w:id="2">
    <w:p w14:paraId="08DC2CA1" w14:textId="77777777" w:rsidR="00C17BB3" w:rsidRPr="00C66BF3" w:rsidRDefault="00C17BB3" w:rsidP="00C17BB3">
      <w:pPr>
        <w:pStyle w:val="FootnoteText"/>
        <w:ind w:left="284" w:hanging="284"/>
        <w:jc w:val="both"/>
      </w:pPr>
      <w:r>
        <w:rPr>
          <w:rStyle w:val="FootnoteReference"/>
        </w:rPr>
        <w:footnoteRef/>
      </w:r>
      <w:r>
        <w:tab/>
      </w:r>
      <w:r w:rsidRPr="00C66BF3">
        <w:t>It is recommended to use registered mail in case the postmark would not be readable</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A70A47"/>
    <w:multiLevelType w:val="singleLevel"/>
    <w:tmpl w:val="04090001"/>
    <w:lvl w:ilvl="0">
      <w:start w:val="1"/>
      <w:numFmt w:val="bullet"/>
      <w:lvlText w:val=""/>
      <w:lvlJc w:val="left"/>
      <w:pPr>
        <w:tabs>
          <w:tab w:val="num" w:pos="1070"/>
        </w:tabs>
        <w:ind w:left="1070" w:hanging="360"/>
      </w:pPr>
      <w:rPr>
        <w:rFonts w:ascii="Symbol" w:hAnsi="Symbol" w:hint="default"/>
      </w:rPr>
    </w:lvl>
  </w:abstractNum>
  <w:abstractNum w:abstractNumId="2" w15:restartNumberingAfterBreak="0">
    <w:nsid w:val="195B7189"/>
    <w:multiLevelType w:val="multilevel"/>
    <w:tmpl w:val="CF2A1A20"/>
    <w:lvl w:ilvl="0">
      <w:start w:val="1"/>
      <w:numFmt w:val="bullet"/>
      <w:lvlText w:val=""/>
      <w:lvlJc w:val="left"/>
      <w:pPr>
        <w:tabs>
          <w:tab w:val="num" w:pos="0"/>
        </w:tabs>
        <w:ind w:left="2214" w:hanging="360"/>
      </w:pPr>
      <w:rPr>
        <w:rFonts w:ascii="Symbol" w:hAnsi="Symbol" w:cs="Symbol" w:hint="default"/>
      </w:rPr>
    </w:lvl>
    <w:lvl w:ilvl="1">
      <w:start w:val="1"/>
      <w:numFmt w:val="bullet"/>
      <w:lvlText w:val="o"/>
      <w:lvlJc w:val="left"/>
      <w:pPr>
        <w:tabs>
          <w:tab w:val="num" w:pos="0"/>
        </w:tabs>
        <w:ind w:left="2934" w:hanging="360"/>
      </w:pPr>
      <w:rPr>
        <w:rFonts w:ascii="Courier New" w:hAnsi="Courier New" w:cs="Courier New" w:hint="default"/>
      </w:rPr>
    </w:lvl>
    <w:lvl w:ilvl="2">
      <w:start w:val="1"/>
      <w:numFmt w:val="bullet"/>
      <w:lvlText w:val=""/>
      <w:lvlJc w:val="left"/>
      <w:pPr>
        <w:tabs>
          <w:tab w:val="num" w:pos="0"/>
        </w:tabs>
        <w:ind w:left="3654" w:hanging="360"/>
      </w:pPr>
      <w:rPr>
        <w:rFonts w:ascii="Wingdings" w:hAnsi="Wingdings" w:cs="Wingdings" w:hint="default"/>
      </w:rPr>
    </w:lvl>
    <w:lvl w:ilvl="3">
      <w:start w:val="1"/>
      <w:numFmt w:val="bullet"/>
      <w:lvlText w:val=""/>
      <w:lvlJc w:val="left"/>
      <w:pPr>
        <w:tabs>
          <w:tab w:val="num" w:pos="0"/>
        </w:tabs>
        <w:ind w:left="4374" w:hanging="360"/>
      </w:pPr>
      <w:rPr>
        <w:rFonts w:ascii="Symbol" w:hAnsi="Symbol" w:cs="Symbol" w:hint="default"/>
      </w:rPr>
    </w:lvl>
    <w:lvl w:ilvl="4">
      <w:start w:val="1"/>
      <w:numFmt w:val="bullet"/>
      <w:lvlText w:val="o"/>
      <w:lvlJc w:val="left"/>
      <w:pPr>
        <w:tabs>
          <w:tab w:val="num" w:pos="0"/>
        </w:tabs>
        <w:ind w:left="5094" w:hanging="360"/>
      </w:pPr>
      <w:rPr>
        <w:rFonts w:ascii="Courier New" w:hAnsi="Courier New" w:cs="Courier New" w:hint="default"/>
      </w:rPr>
    </w:lvl>
    <w:lvl w:ilvl="5">
      <w:start w:val="1"/>
      <w:numFmt w:val="bullet"/>
      <w:lvlText w:val=""/>
      <w:lvlJc w:val="left"/>
      <w:pPr>
        <w:tabs>
          <w:tab w:val="num" w:pos="0"/>
        </w:tabs>
        <w:ind w:left="5814" w:hanging="360"/>
      </w:pPr>
      <w:rPr>
        <w:rFonts w:ascii="Wingdings" w:hAnsi="Wingdings" w:cs="Wingdings" w:hint="default"/>
      </w:rPr>
    </w:lvl>
    <w:lvl w:ilvl="6">
      <w:start w:val="1"/>
      <w:numFmt w:val="bullet"/>
      <w:lvlText w:val=""/>
      <w:lvlJc w:val="left"/>
      <w:pPr>
        <w:tabs>
          <w:tab w:val="num" w:pos="0"/>
        </w:tabs>
        <w:ind w:left="6534" w:hanging="360"/>
      </w:pPr>
      <w:rPr>
        <w:rFonts w:ascii="Symbol" w:hAnsi="Symbol" w:cs="Symbol" w:hint="default"/>
      </w:rPr>
    </w:lvl>
    <w:lvl w:ilvl="7">
      <w:start w:val="1"/>
      <w:numFmt w:val="bullet"/>
      <w:lvlText w:val="o"/>
      <w:lvlJc w:val="left"/>
      <w:pPr>
        <w:tabs>
          <w:tab w:val="num" w:pos="0"/>
        </w:tabs>
        <w:ind w:left="7254" w:hanging="360"/>
      </w:pPr>
      <w:rPr>
        <w:rFonts w:ascii="Courier New" w:hAnsi="Courier New" w:cs="Courier New" w:hint="default"/>
      </w:rPr>
    </w:lvl>
    <w:lvl w:ilvl="8">
      <w:start w:val="1"/>
      <w:numFmt w:val="bullet"/>
      <w:lvlText w:val=""/>
      <w:lvlJc w:val="left"/>
      <w:pPr>
        <w:tabs>
          <w:tab w:val="num" w:pos="0"/>
        </w:tabs>
        <w:ind w:left="7974" w:hanging="360"/>
      </w:pPr>
      <w:rPr>
        <w:rFonts w:ascii="Wingdings" w:hAnsi="Wingdings" w:cs="Wingdings" w:hint="default"/>
      </w:rPr>
    </w:lvl>
  </w:abstractNum>
  <w:abstractNum w:abstractNumId="3" w15:restartNumberingAfterBreak="0">
    <w:nsid w:val="1BA25931"/>
    <w:multiLevelType w:val="multilevel"/>
    <w:tmpl w:val="FA042C12"/>
    <w:lvl w:ilvl="0">
      <w:start w:val="1"/>
      <w:numFmt w:val="bullet"/>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4" w15:restartNumberingAfterBreak="0">
    <w:nsid w:val="26000C58"/>
    <w:multiLevelType w:val="multilevel"/>
    <w:tmpl w:val="6D7CA094"/>
    <w:lvl w:ilvl="0">
      <w:start w:val="1"/>
      <w:numFmt w:val="bullet"/>
      <w:lvlText w:val=""/>
      <w:lvlJc w:val="left"/>
      <w:pPr>
        <w:tabs>
          <w:tab w:val="num" w:pos="0"/>
        </w:tabs>
        <w:ind w:left="2214" w:hanging="360"/>
      </w:pPr>
      <w:rPr>
        <w:rFonts w:ascii="Symbol" w:hAnsi="Symbol" w:cs="Symbol" w:hint="default"/>
      </w:rPr>
    </w:lvl>
    <w:lvl w:ilvl="1">
      <w:start w:val="1"/>
      <w:numFmt w:val="bullet"/>
      <w:lvlText w:val="o"/>
      <w:lvlJc w:val="left"/>
      <w:pPr>
        <w:tabs>
          <w:tab w:val="num" w:pos="0"/>
        </w:tabs>
        <w:ind w:left="2934" w:hanging="360"/>
      </w:pPr>
      <w:rPr>
        <w:rFonts w:ascii="Courier New" w:hAnsi="Courier New" w:cs="Courier New" w:hint="default"/>
      </w:rPr>
    </w:lvl>
    <w:lvl w:ilvl="2">
      <w:start w:val="1"/>
      <w:numFmt w:val="bullet"/>
      <w:lvlText w:val=""/>
      <w:lvlJc w:val="left"/>
      <w:pPr>
        <w:tabs>
          <w:tab w:val="num" w:pos="0"/>
        </w:tabs>
        <w:ind w:left="3654" w:hanging="360"/>
      </w:pPr>
      <w:rPr>
        <w:rFonts w:ascii="Wingdings" w:hAnsi="Wingdings" w:cs="Wingdings" w:hint="default"/>
      </w:rPr>
    </w:lvl>
    <w:lvl w:ilvl="3">
      <w:start w:val="1"/>
      <w:numFmt w:val="bullet"/>
      <w:lvlText w:val=""/>
      <w:lvlJc w:val="left"/>
      <w:pPr>
        <w:tabs>
          <w:tab w:val="num" w:pos="0"/>
        </w:tabs>
        <w:ind w:left="4374" w:hanging="360"/>
      </w:pPr>
      <w:rPr>
        <w:rFonts w:ascii="Symbol" w:hAnsi="Symbol" w:cs="Symbol" w:hint="default"/>
      </w:rPr>
    </w:lvl>
    <w:lvl w:ilvl="4">
      <w:start w:val="1"/>
      <w:numFmt w:val="bullet"/>
      <w:lvlText w:val="o"/>
      <w:lvlJc w:val="left"/>
      <w:pPr>
        <w:tabs>
          <w:tab w:val="num" w:pos="0"/>
        </w:tabs>
        <w:ind w:left="5094" w:hanging="360"/>
      </w:pPr>
      <w:rPr>
        <w:rFonts w:ascii="Courier New" w:hAnsi="Courier New" w:cs="Courier New" w:hint="default"/>
      </w:rPr>
    </w:lvl>
    <w:lvl w:ilvl="5">
      <w:start w:val="1"/>
      <w:numFmt w:val="bullet"/>
      <w:lvlText w:val=""/>
      <w:lvlJc w:val="left"/>
      <w:pPr>
        <w:tabs>
          <w:tab w:val="num" w:pos="0"/>
        </w:tabs>
        <w:ind w:left="5814" w:hanging="360"/>
      </w:pPr>
      <w:rPr>
        <w:rFonts w:ascii="Wingdings" w:hAnsi="Wingdings" w:cs="Wingdings" w:hint="default"/>
      </w:rPr>
    </w:lvl>
    <w:lvl w:ilvl="6">
      <w:start w:val="1"/>
      <w:numFmt w:val="bullet"/>
      <w:lvlText w:val=""/>
      <w:lvlJc w:val="left"/>
      <w:pPr>
        <w:tabs>
          <w:tab w:val="num" w:pos="0"/>
        </w:tabs>
        <w:ind w:left="6534" w:hanging="360"/>
      </w:pPr>
      <w:rPr>
        <w:rFonts w:ascii="Symbol" w:hAnsi="Symbol" w:cs="Symbol" w:hint="default"/>
      </w:rPr>
    </w:lvl>
    <w:lvl w:ilvl="7">
      <w:start w:val="1"/>
      <w:numFmt w:val="bullet"/>
      <w:lvlText w:val="o"/>
      <w:lvlJc w:val="left"/>
      <w:pPr>
        <w:tabs>
          <w:tab w:val="num" w:pos="0"/>
        </w:tabs>
        <w:ind w:left="7254" w:hanging="360"/>
      </w:pPr>
      <w:rPr>
        <w:rFonts w:ascii="Courier New" w:hAnsi="Courier New" w:cs="Courier New" w:hint="default"/>
      </w:rPr>
    </w:lvl>
    <w:lvl w:ilvl="8">
      <w:start w:val="1"/>
      <w:numFmt w:val="bullet"/>
      <w:lvlText w:val=""/>
      <w:lvlJc w:val="left"/>
      <w:pPr>
        <w:tabs>
          <w:tab w:val="num" w:pos="0"/>
        </w:tabs>
        <w:ind w:left="7974" w:hanging="360"/>
      </w:pPr>
      <w:rPr>
        <w:rFonts w:ascii="Wingdings" w:hAnsi="Wingdings" w:cs="Wingdings" w:hint="default"/>
      </w:rPr>
    </w:lvl>
  </w:abstractNum>
  <w:abstractNum w:abstractNumId="5" w15:restartNumberingAfterBreak="0">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6" w15:restartNumberingAfterBreak="0">
    <w:nsid w:val="329F3AF8"/>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7" w15:restartNumberingAfterBreak="0">
    <w:nsid w:val="35DA37BB"/>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8" w15:restartNumberingAfterBreak="0">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9" w15:restartNumberingAfterBreak="0">
    <w:nsid w:val="46CD60F6"/>
    <w:multiLevelType w:val="singleLevel"/>
    <w:tmpl w:val="18090001"/>
    <w:lvl w:ilvl="0">
      <w:start w:val="1"/>
      <w:numFmt w:val="bullet"/>
      <w:lvlText w:val=""/>
      <w:lvlJc w:val="left"/>
      <w:pPr>
        <w:ind w:left="720" w:hanging="360"/>
      </w:pPr>
      <w:rPr>
        <w:rFonts w:ascii="Symbol" w:hAnsi="Symbol" w:hint="default"/>
      </w:rPr>
    </w:lvl>
  </w:abstractNum>
  <w:abstractNum w:abstractNumId="10" w15:restartNumberingAfterBreak="0">
    <w:nsid w:val="47E737E7"/>
    <w:multiLevelType w:val="multilevel"/>
    <w:tmpl w:val="26108FD0"/>
    <w:lvl w:ilvl="0">
      <w:start w:val="1"/>
      <w:numFmt w:val="decimal"/>
      <w:pStyle w:val="PRAGHeading2"/>
      <w:lvlText w:val="%1."/>
      <w:lvlJc w:val="left"/>
      <w:pPr>
        <w:tabs>
          <w:tab w:val="num" w:pos="567"/>
        </w:tabs>
        <w:ind w:left="567" w:firstLine="0"/>
      </w:pPr>
      <w:rPr>
        <w:rFonts w:ascii="Times New Roman" w:hAnsi="Times New Roman"/>
        <w:b/>
        <w:i w:val="0"/>
        <w:color w:val="000000" w:themeColor="text1"/>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E10012B"/>
    <w:multiLevelType w:val="hybridMultilevel"/>
    <w:tmpl w:val="29A62E32"/>
    <w:lvl w:ilvl="0" w:tplc="E040BB9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2" w15:restartNumberingAfterBreak="0">
    <w:nsid w:val="68026F67"/>
    <w:multiLevelType w:val="multilevel"/>
    <w:tmpl w:val="13F60206"/>
    <w:lvl w:ilvl="0">
      <w:start w:val="11"/>
      <w:numFmt w:val="bullet"/>
      <w:lvlText w:val="-"/>
      <w:lvlJc w:val="left"/>
      <w:pPr>
        <w:tabs>
          <w:tab w:val="num" w:pos="0"/>
        </w:tabs>
        <w:ind w:left="1069" w:hanging="360"/>
      </w:pPr>
      <w:rPr>
        <w:rFonts w:ascii="Times New Roman" w:hAnsi="Times New Roman" w:cs="Times New Roman" w:hint="default"/>
      </w:rPr>
    </w:lvl>
    <w:lvl w:ilvl="1">
      <w:start w:val="1"/>
      <w:numFmt w:val="bullet"/>
      <w:lvlText w:val="o"/>
      <w:lvlJc w:val="left"/>
      <w:pPr>
        <w:tabs>
          <w:tab w:val="num" w:pos="0"/>
        </w:tabs>
        <w:ind w:left="1789" w:hanging="360"/>
      </w:pPr>
      <w:rPr>
        <w:rFonts w:ascii="Courier New" w:hAnsi="Courier New" w:cs="Courier New"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13" w15:restartNumberingAfterBreak="0">
    <w:nsid w:val="688A4C86"/>
    <w:multiLevelType w:val="multilevel"/>
    <w:tmpl w:val="CB70FEE4"/>
    <w:lvl w:ilvl="0">
      <w:start w:val="1"/>
      <w:numFmt w:val="decimal"/>
      <w:pStyle w:val="Numbered"/>
      <w:lvlText w:val="%1."/>
      <w:lvlJc w:val="left"/>
      <w:pPr>
        <w:tabs>
          <w:tab w:val="num" w:pos="0"/>
        </w:tabs>
        <w:ind w:left="720" w:hanging="360"/>
      </w:pPr>
      <w:rPr>
        <w:b w:val="0"/>
        <w:i w:val="0"/>
        <w:caps w:val="0"/>
        <w:smallCaps w:val="0"/>
        <w:strike w:val="0"/>
        <w:dstrike w:val="0"/>
        <w:vanish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2"/>
      <w:numFmt w:val="bullet"/>
      <w:lvlText w:val="-"/>
      <w:lvlJc w:val="left"/>
      <w:pPr>
        <w:tabs>
          <w:tab w:val="num" w:pos="0"/>
        </w:tabs>
        <w:ind w:left="1440" w:hanging="360"/>
      </w:pPr>
      <w:rPr>
        <w:rFonts w:ascii="Times New Roman" w:hAnsi="Times New Roman" w:cs="Times New Roman"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68AB46B1"/>
    <w:multiLevelType w:val="multilevel"/>
    <w:tmpl w:val="577C969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5" w15:restartNumberingAfterBreak="0">
    <w:nsid w:val="7C077B76"/>
    <w:multiLevelType w:val="multilevel"/>
    <w:tmpl w:val="4C246E66"/>
    <w:lvl w:ilvl="0">
      <w:start w:val="1"/>
      <w:numFmt w:val="bullet"/>
      <w:lvlText w:val=""/>
      <w:lvlJc w:val="left"/>
      <w:pPr>
        <w:tabs>
          <w:tab w:val="num" w:pos="0"/>
        </w:tabs>
        <w:ind w:left="2421" w:hanging="360"/>
      </w:pPr>
      <w:rPr>
        <w:rFonts w:ascii="Symbol" w:hAnsi="Symbol" w:cs="Symbol" w:hint="default"/>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cs="Wingdings" w:hint="default"/>
      </w:rPr>
    </w:lvl>
    <w:lvl w:ilvl="3">
      <w:start w:val="1"/>
      <w:numFmt w:val="bullet"/>
      <w:lvlText w:val=""/>
      <w:lvlJc w:val="left"/>
      <w:pPr>
        <w:tabs>
          <w:tab w:val="num" w:pos="3447"/>
        </w:tabs>
        <w:ind w:left="3447" w:hanging="360"/>
      </w:pPr>
      <w:rPr>
        <w:rFonts w:ascii="Symbol" w:hAnsi="Symbol" w:cs="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cs="Wingdings" w:hint="default"/>
      </w:rPr>
    </w:lvl>
    <w:lvl w:ilvl="6">
      <w:start w:val="1"/>
      <w:numFmt w:val="bullet"/>
      <w:lvlText w:val=""/>
      <w:lvlJc w:val="left"/>
      <w:pPr>
        <w:tabs>
          <w:tab w:val="num" w:pos="5607"/>
        </w:tabs>
        <w:ind w:left="5607" w:hanging="360"/>
      </w:pPr>
      <w:rPr>
        <w:rFonts w:ascii="Symbol" w:hAnsi="Symbol" w:cs="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cs="Wingdings" w:hint="default"/>
      </w:rPr>
    </w:lvl>
  </w:abstractNum>
  <w:num w:numId="1" w16cid:durableId="1065487814">
    <w:abstractNumId w:val="10"/>
  </w:num>
  <w:num w:numId="2" w16cid:durableId="541289953">
    <w:abstractNumId w:val="12"/>
  </w:num>
  <w:num w:numId="3" w16cid:durableId="177158226">
    <w:abstractNumId w:val="13"/>
  </w:num>
  <w:num w:numId="4" w16cid:durableId="1989363033">
    <w:abstractNumId w:val="4"/>
  </w:num>
  <w:num w:numId="5" w16cid:durableId="1213929464">
    <w:abstractNumId w:val="3"/>
  </w:num>
  <w:num w:numId="6" w16cid:durableId="1224367382">
    <w:abstractNumId w:val="14"/>
  </w:num>
  <w:num w:numId="7" w16cid:durableId="1580365282">
    <w:abstractNumId w:val="0"/>
    <w:lvlOverride w:ilvl="0">
      <w:lvl w:ilvl="0">
        <w:numFmt w:val="bullet"/>
        <w:lvlText w:val=""/>
        <w:legacy w:legacy="1" w:legacySpace="0" w:legacyIndent="360"/>
        <w:lvlJc w:val="left"/>
        <w:pPr>
          <w:ind w:left="720" w:hanging="360"/>
        </w:pPr>
        <w:rPr>
          <w:rFonts w:ascii="Symbol" w:hAnsi="Symbol" w:hint="default"/>
        </w:rPr>
      </w:lvl>
    </w:lvlOverride>
  </w:num>
  <w:num w:numId="8" w16cid:durableId="2008049962">
    <w:abstractNumId w:val="9"/>
  </w:num>
  <w:num w:numId="9" w16cid:durableId="1791703188">
    <w:abstractNumId w:val="1"/>
  </w:num>
  <w:num w:numId="10" w16cid:durableId="1114710568">
    <w:abstractNumId w:val="5"/>
  </w:num>
  <w:num w:numId="11" w16cid:durableId="863832179">
    <w:abstractNumId w:val="8"/>
  </w:num>
  <w:num w:numId="12" w16cid:durableId="206262768">
    <w:abstractNumId w:val="6"/>
  </w:num>
  <w:num w:numId="13" w16cid:durableId="2117944044">
    <w:abstractNumId w:val="7"/>
  </w:num>
  <w:num w:numId="14" w16cid:durableId="679166171">
    <w:abstractNumId w:val="11"/>
  </w:num>
  <w:num w:numId="15" w16cid:durableId="366225332">
    <w:abstractNumId w:val="10"/>
    <w:lvlOverride w:ilvl="0">
      <w:startOverride w:val="22"/>
    </w:lvlOverride>
  </w:num>
  <w:num w:numId="16" w16cid:durableId="1713308717">
    <w:abstractNumId w:val="2"/>
  </w:num>
  <w:num w:numId="17" w16cid:durableId="2040156170">
    <w:abstractNumId w:val="15"/>
  </w:num>
  <w:num w:numId="18" w16cid:durableId="1203784894">
    <w:abstractNumId w:val="10"/>
    <w:lvlOverride w:ilvl="0">
      <w:startOverride w:val="19"/>
    </w:lvlOverride>
  </w:num>
  <w:num w:numId="19" w16cid:durableId="19321606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962"/>
    <w:rsid w:val="00011A8E"/>
    <w:rsid w:val="00073E64"/>
    <w:rsid w:val="00083283"/>
    <w:rsid w:val="00092F80"/>
    <w:rsid w:val="000B521D"/>
    <w:rsid w:val="000C432E"/>
    <w:rsid w:val="000E7897"/>
    <w:rsid w:val="00126702"/>
    <w:rsid w:val="00280D5A"/>
    <w:rsid w:val="002B6BC9"/>
    <w:rsid w:val="003276A2"/>
    <w:rsid w:val="00352038"/>
    <w:rsid w:val="00424962"/>
    <w:rsid w:val="00425B07"/>
    <w:rsid w:val="0045724C"/>
    <w:rsid w:val="00531A26"/>
    <w:rsid w:val="005D0725"/>
    <w:rsid w:val="005F5856"/>
    <w:rsid w:val="00606155"/>
    <w:rsid w:val="00616F35"/>
    <w:rsid w:val="006201AD"/>
    <w:rsid w:val="00635040"/>
    <w:rsid w:val="00660A15"/>
    <w:rsid w:val="00660BA7"/>
    <w:rsid w:val="00702A63"/>
    <w:rsid w:val="00755692"/>
    <w:rsid w:val="008561CF"/>
    <w:rsid w:val="00870DA1"/>
    <w:rsid w:val="00884B24"/>
    <w:rsid w:val="008C1369"/>
    <w:rsid w:val="0096102C"/>
    <w:rsid w:val="009B55D6"/>
    <w:rsid w:val="00A347DA"/>
    <w:rsid w:val="00A56411"/>
    <w:rsid w:val="00A60A86"/>
    <w:rsid w:val="00AF654B"/>
    <w:rsid w:val="00AF71E0"/>
    <w:rsid w:val="00B13486"/>
    <w:rsid w:val="00B135F4"/>
    <w:rsid w:val="00B403AD"/>
    <w:rsid w:val="00B750E3"/>
    <w:rsid w:val="00BC6FC4"/>
    <w:rsid w:val="00BD31BA"/>
    <w:rsid w:val="00C17BB3"/>
    <w:rsid w:val="00C6244A"/>
    <w:rsid w:val="00C8342C"/>
    <w:rsid w:val="00D37790"/>
    <w:rsid w:val="00D478B4"/>
    <w:rsid w:val="00DD469E"/>
    <w:rsid w:val="00E44B24"/>
    <w:rsid w:val="00F54724"/>
    <w:rsid w:val="00FD3E39"/>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32409"/>
  <w15:docId w15:val="{D083C171-C8DD-46E2-9863-A9CAE6C64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C7C"/>
    <w:pPr>
      <w:widowControl w:val="0"/>
      <w:spacing w:before="100" w:after="100"/>
    </w:pPr>
    <w:rPr>
      <w:rFonts w:ascii="Times New Roman" w:eastAsia="Times New Roman" w:hAnsi="Times New Roman" w:cs="Times New Roman"/>
      <w:sz w:val="24"/>
      <w:szCs w:val="20"/>
      <w:lang w:val="en-US"/>
    </w:rPr>
  </w:style>
  <w:style w:type="paragraph" w:styleId="Heading2">
    <w:name w:val="heading 2"/>
    <w:basedOn w:val="Normal"/>
    <w:next w:val="Normal"/>
    <w:link w:val="Heading2Char"/>
    <w:uiPriority w:val="9"/>
    <w:semiHidden/>
    <w:unhideWhenUsed/>
    <w:qFormat/>
    <w:rsid w:val="00DF455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301BA7"/>
    <w:pPr>
      <w:keepNext/>
      <w:keepLines/>
      <w:spacing w:before="40" w:after="0"/>
      <w:outlineLvl w:val="2"/>
    </w:pPr>
    <w:rPr>
      <w:rFonts w:asciiTheme="majorHAnsi" w:eastAsiaTheme="majorEastAsia" w:hAnsiTheme="majorHAnsi" w:cstheme="majorBidi"/>
      <w:color w:val="243F60" w:themeColor="accent1" w:themeShade="7F"/>
      <w:szCs w:val="24"/>
    </w:rPr>
  </w:style>
  <w:style w:type="paragraph" w:styleId="Heading4">
    <w:name w:val="heading 4"/>
    <w:basedOn w:val="Normal"/>
    <w:next w:val="Normal"/>
    <w:link w:val="Heading4Char"/>
    <w:autoRedefine/>
    <w:qFormat/>
    <w:rsid w:val="00AA2AC2"/>
    <w:pPr>
      <w:widowControl/>
      <w:spacing w:before="0" w:after="120" w:line="240" w:lineRule="atLeast"/>
      <w:ind w:left="414" w:right="-48"/>
      <w:jc w:val="both"/>
      <w:outlineLvl w:val="3"/>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EA6C7C"/>
    <w:rPr>
      <w:i/>
    </w:rPr>
  </w:style>
  <w:style w:type="character" w:styleId="Strong">
    <w:name w:val="Strong"/>
    <w:qFormat/>
    <w:rsid w:val="00EA6C7C"/>
    <w:rPr>
      <w:b/>
    </w:rPr>
  </w:style>
  <w:style w:type="character" w:styleId="Hyperlink">
    <w:name w:val="Hyperlink"/>
    <w:rsid w:val="00CA6501"/>
    <w:rPr>
      <w:color w:val="0000FF"/>
      <w:u w:val="single"/>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basedOn w:val="DefaultParagraphFont"/>
    <w:link w:val="FootnoteText"/>
    <w:uiPriority w:val="99"/>
    <w:qFormat/>
    <w:rsid w:val="000A4362"/>
    <w:rPr>
      <w:rFonts w:ascii="Times New Roman" w:eastAsia="Times New Roman" w:hAnsi="Times New Roman" w:cs="Times New Roman"/>
      <w:sz w:val="20"/>
      <w:szCs w:val="20"/>
      <w:lang w:val="en-US"/>
    </w:rPr>
  </w:style>
  <w:style w:type="character" w:customStyle="1" w:styleId="FootnoteCharacters">
    <w:name w:val="Footnote Characters"/>
    <w:qFormat/>
    <w:rsid w:val="000A4362"/>
    <w:rPr>
      <w:vertAlign w:val="superscript"/>
    </w:rPr>
  </w:style>
  <w:style w:type="character" w:customStyle="1" w:styleId="FootnoteAnchor">
    <w:name w:val="Footnote Anchor"/>
    <w:rPr>
      <w:vertAlign w:val="superscript"/>
    </w:rPr>
  </w:style>
  <w:style w:type="character" w:customStyle="1" w:styleId="HeaderChar">
    <w:name w:val="Header Char"/>
    <w:basedOn w:val="DefaultParagraphFont"/>
    <w:link w:val="Header"/>
    <w:uiPriority w:val="99"/>
    <w:qFormat/>
    <w:rsid w:val="00B2271A"/>
    <w:rPr>
      <w:rFonts w:ascii="Times New Roman" w:eastAsia="Times New Roman" w:hAnsi="Times New Roman" w:cs="Times New Roman"/>
      <w:sz w:val="24"/>
      <w:szCs w:val="20"/>
      <w:lang w:val="en-US"/>
    </w:rPr>
  </w:style>
  <w:style w:type="character" w:customStyle="1" w:styleId="FooterChar">
    <w:name w:val="Footer Char"/>
    <w:basedOn w:val="DefaultParagraphFont"/>
    <w:link w:val="Footer"/>
    <w:uiPriority w:val="99"/>
    <w:qFormat/>
    <w:rsid w:val="00B2271A"/>
    <w:rPr>
      <w:rFonts w:ascii="Times New Roman" w:eastAsia="Times New Roman" w:hAnsi="Times New Roman" w:cs="Times New Roman"/>
      <w:sz w:val="24"/>
      <w:szCs w:val="20"/>
      <w:lang w:val="en-US"/>
    </w:rPr>
  </w:style>
  <w:style w:type="character" w:customStyle="1" w:styleId="BalloonTextChar">
    <w:name w:val="Balloon Text Char"/>
    <w:basedOn w:val="DefaultParagraphFont"/>
    <w:link w:val="BalloonText"/>
    <w:uiPriority w:val="99"/>
    <w:semiHidden/>
    <w:qFormat/>
    <w:rsid w:val="009A3842"/>
    <w:rPr>
      <w:rFonts w:ascii="Tahoma" w:eastAsia="Times New Roman" w:hAnsi="Tahoma" w:cs="Tahoma"/>
      <w:sz w:val="16"/>
      <w:szCs w:val="16"/>
      <w:lang w:val="en-US"/>
    </w:rPr>
  </w:style>
  <w:style w:type="character" w:styleId="CommentReference">
    <w:name w:val="annotation reference"/>
    <w:basedOn w:val="DefaultParagraphFont"/>
    <w:uiPriority w:val="99"/>
    <w:unhideWhenUsed/>
    <w:qFormat/>
    <w:rsid w:val="00CC5DD2"/>
    <w:rPr>
      <w:sz w:val="16"/>
      <w:szCs w:val="16"/>
    </w:rPr>
  </w:style>
  <w:style w:type="character" w:customStyle="1" w:styleId="CommentTextChar">
    <w:name w:val="Comment Text Char"/>
    <w:basedOn w:val="DefaultParagraphFont"/>
    <w:link w:val="CommentText"/>
    <w:qFormat/>
    <w:rsid w:val="00CC5DD2"/>
    <w:rPr>
      <w:rFonts w:ascii="Times New Roman" w:eastAsia="Times New Roman" w:hAnsi="Times New Roman" w:cs="Times New Roman"/>
      <w:sz w:val="20"/>
      <w:szCs w:val="20"/>
      <w:lang w:val="en-US"/>
    </w:rPr>
  </w:style>
  <w:style w:type="character" w:customStyle="1" w:styleId="CommentSubjectChar">
    <w:name w:val="Comment Subject Char"/>
    <w:basedOn w:val="CommentTextChar"/>
    <w:link w:val="CommentSubject"/>
    <w:uiPriority w:val="99"/>
    <w:semiHidden/>
    <w:qFormat/>
    <w:rsid w:val="00CC5DD2"/>
    <w:rPr>
      <w:rFonts w:ascii="Times New Roman" w:eastAsia="Times New Roman" w:hAnsi="Times New Roman" w:cs="Times New Roman"/>
      <w:b/>
      <w:bCs/>
      <w:sz w:val="20"/>
      <w:szCs w:val="20"/>
      <w:lang w:val="en-US"/>
    </w:rPr>
  </w:style>
  <w:style w:type="character" w:customStyle="1" w:styleId="Heading4Char">
    <w:name w:val="Heading 4 Char"/>
    <w:basedOn w:val="DefaultParagraphFont"/>
    <w:link w:val="Heading4"/>
    <w:qFormat/>
    <w:rsid w:val="00AA2AC2"/>
    <w:rPr>
      <w:rFonts w:ascii="Times New Roman" w:eastAsia="Times New Roman" w:hAnsi="Times New Roman" w:cs="Times New Roman"/>
    </w:rPr>
  </w:style>
  <w:style w:type="character" w:customStyle="1" w:styleId="Definition">
    <w:name w:val="Definition"/>
    <w:qFormat/>
    <w:rsid w:val="00E8713A"/>
    <w:rPr>
      <w:i/>
    </w:rPr>
  </w:style>
  <w:style w:type="character" w:styleId="FollowedHyperlink">
    <w:name w:val="FollowedHyperlink"/>
    <w:basedOn w:val="DefaultParagraphFont"/>
    <w:uiPriority w:val="99"/>
    <w:semiHidden/>
    <w:unhideWhenUsed/>
    <w:rsid w:val="00757D90"/>
    <w:rPr>
      <w:color w:val="800080" w:themeColor="followedHyperlink"/>
      <w:u w:val="single"/>
    </w:rPr>
  </w:style>
  <w:style w:type="character" w:customStyle="1" w:styleId="SubtitleChar">
    <w:name w:val="Subtitle Char"/>
    <w:basedOn w:val="DefaultParagraphFont"/>
    <w:link w:val="Subtitle"/>
    <w:qFormat/>
    <w:rsid w:val="004759A5"/>
    <w:rPr>
      <w:rFonts w:ascii="Arial" w:eastAsia="Times New Roman" w:hAnsi="Arial" w:cs="Times New Roman"/>
      <w:b/>
      <w:sz w:val="28"/>
      <w:szCs w:val="20"/>
      <w:lang w:val="fr-BE"/>
    </w:rPr>
  </w:style>
  <w:style w:type="character" w:customStyle="1" w:styleId="BodyTextChar">
    <w:name w:val="Body Text Char"/>
    <w:basedOn w:val="DefaultParagraphFont"/>
    <w:link w:val="BodyText"/>
    <w:qFormat/>
    <w:rsid w:val="006A0BB1"/>
    <w:rPr>
      <w:rFonts w:ascii="Times New Roman" w:eastAsia="Times New Roman" w:hAnsi="Times New Roman" w:cs="Times New Roman"/>
      <w:sz w:val="24"/>
      <w:szCs w:val="20"/>
      <w:lang w:eastAsia="en-GB"/>
    </w:rPr>
  </w:style>
  <w:style w:type="character" w:customStyle="1" w:styleId="NumberedChar">
    <w:name w:val="Numbered Char"/>
    <w:link w:val="Numbered"/>
    <w:qFormat/>
    <w:rsid w:val="00CE78B2"/>
    <w:rPr>
      <w:rFonts w:ascii="Times New Roman" w:eastAsia="Times New Roman" w:hAnsi="Times New Roman" w:cs="Times New Roman"/>
      <w:sz w:val="24"/>
      <w:szCs w:val="24"/>
      <w:lang w:eastAsia="en-GB"/>
    </w:rPr>
  </w:style>
  <w:style w:type="character" w:customStyle="1" w:styleId="normaltextrun">
    <w:name w:val="normaltextrun"/>
    <w:basedOn w:val="DefaultParagraphFont"/>
    <w:qFormat/>
    <w:rsid w:val="007E559C"/>
  </w:style>
  <w:style w:type="character" w:customStyle="1" w:styleId="eop">
    <w:name w:val="eop"/>
    <w:basedOn w:val="DefaultParagraphFont"/>
    <w:qFormat/>
    <w:rsid w:val="00BA29BB"/>
  </w:style>
  <w:style w:type="character" w:customStyle="1" w:styleId="highlight">
    <w:name w:val="highlight"/>
    <w:basedOn w:val="DefaultParagraphFont"/>
    <w:qFormat/>
    <w:rsid w:val="00FE3A8C"/>
    <w:rPr>
      <w:rFonts w:cs="Times New Roman"/>
    </w:rPr>
  </w:style>
  <w:style w:type="character" w:customStyle="1" w:styleId="EndnoteTextChar">
    <w:name w:val="Endnote Text Char"/>
    <w:basedOn w:val="DefaultParagraphFont"/>
    <w:link w:val="EndnoteText"/>
    <w:uiPriority w:val="99"/>
    <w:semiHidden/>
    <w:qFormat/>
    <w:rsid w:val="00D831C6"/>
    <w:rPr>
      <w:rFonts w:ascii="Times New Roman" w:eastAsia="Times New Roman" w:hAnsi="Times New Roman" w:cs="Times New Roman"/>
      <w:sz w:val="20"/>
      <w:szCs w:val="20"/>
      <w:lang w:val="en-US"/>
    </w:rPr>
  </w:style>
  <w:style w:type="character" w:customStyle="1" w:styleId="EndnoteCharacters">
    <w:name w:val="Endnote Characters"/>
    <w:basedOn w:val="DefaultParagraphFont"/>
    <w:uiPriority w:val="99"/>
    <w:semiHidden/>
    <w:unhideWhenUsed/>
    <w:qFormat/>
    <w:rsid w:val="00D831C6"/>
    <w:rPr>
      <w:vertAlign w:val="superscript"/>
    </w:rPr>
  </w:style>
  <w:style w:type="character" w:customStyle="1" w:styleId="EndnoteAnchor">
    <w:name w:val="Endnote Anchor"/>
    <w:rPr>
      <w:vertAlign w:val="superscript"/>
    </w:rPr>
  </w:style>
  <w:style w:type="character" w:styleId="UnresolvedMention">
    <w:name w:val="Unresolved Mention"/>
    <w:basedOn w:val="DefaultParagraphFont"/>
    <w:uiPriority w:val="99"/>
    <w:semiHidden/>
    <w:unhideWhenUsed/>
    <w:qFormat/>
    <w:rsid w:val="00B3579A"/>
    <w:rPr>
      <w:color w:val="605E5C"/>
      <w:shd w:val="clear" w:color="auto" w:fill="E1DFDD"/>
    </w:rPr>
  </w:style>
  <w:style w:type="character" w:customStyle="1" w:styleId="cf01">
    <w:name w:val="cf01"/>
    <w:basedOn w:val="DefaultParagraphFont"/>
    <w:qFormat/>
    <w:rsid w:val="005772F4"/>
    <w:rPr>
      <w:rFonts w:ascii="Segoe UI" w:hAnsi="Segoe UI" w:cs="Segoe UI"/>
      <w:sz w:val="18"/>
      <w:szCs w:val="18"/>
    </w:rPr>
  </w:style>
  <w:style w:type="character" w:customStyle="1" w:styleId="Heading2Char">
    <w:name w:val="Heading 2 Char"/>
    <w:basedOn w:val="DefaultParagraphFont"/>
    <w:link w:val="Heading2"/>
    <w:uiPriority w:val="9"/>
    <w:semiHidden/>
    <w:qFormat/>
    <w:rsid w:val="00DF455D"/>
    <w:rPr>
      <w:rFonts w:asciiTheme="majorHAnsi" w:eastAsiaTheme="majorEastAsia" w:hAnsiTheme="majorHAnsi" w:cstheme="majorBidi"/>
      <w:color w:val="365F91" w:themeColor="accent1" w:themeShade="BF"/>
      <w:sz w:val="26"/>
      <w:szCs w:val="26"/>
      <w:lang w:val="en-US"/>
    </w:rPr>
  </w:style>
  <w:style w:type="character" w:customStyle="1" w:styleId="Heading3Char">
    <w:name w:val="Heading 3 Char"/>
    <w:basedOn w:val="DefaultParagraphFont"/>
    <w:link w:val="Heading3"/>
    <w:uiPriority w:val="9"/>
    <w:semiHidden/>
    <w:qFormat/>
    <w:rsid w:val="00301BA7"/>
    <w:rPr>
      <w:rFonts w:asciiTheme="majorHAnsi" w:eastAsiaTheme="majorEastAsia" w:hAnsiTheme="majorHAnsi" w:cstheme="majorBidi"/>
      <w:color w:val="243F60" w:themeColor="accent1" w:themeShade="7F"/>
      <w:sz w:val="24"/>
      <w:szCs w:val="24"/>
      <w:lang w:val="en-US"/>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6A0BB1"/>
    <w:pPr>
      <w:widowControl/>
      <w:spacing w:before="0" w:after="0"/>
    </w:pPr>
    <w:rPr>
      <w:lang w:val="en-GB" w:eastAsia="en-GB"/>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Cs w:val="24"/>
    </w:rPr>
  </w:style>
  <w:style w:type="paragraph" w:customStyle="1" w:styleId="Index">
    <w:name w:val="Index"/>
    <w:basedOn w:val="Normal"/>
    <w:qFormat/>
    <w:pPr>
      <w:suppressLineNumbers/>
    </w:pPr>
    <w:rPr>
      <w:rFonts w:cs="Arial"/>
    </w:rPr>
  </w:style>
  <w:style w:type="paragraph" w:customStyle="1" w:styleId="Blockquote">
    <w:name w:val="Blockquote"/>
    <w:basedOn w:val="Normal"/>
    <w:qFormat/>
    <w:rsid w:val="00EA6C7C"/>
    <w:pPr>
      <w:ind w:left="360" w:right="360"/>
    </w:pPr>
  </w:style>
  <w:style w:type="paragraph" w:styleId="ListParagraph">
    <w:name w:val="List Paragraph"/>
    <w:basedOn w:val="Normal"/>
    <w:uiPriority w:val="34"/>
    <w:qFormat/>
    <w:rsid w:val="00EA6C7C"/>
    <w:pPr>
      <w:ind w:left="720"/>
      <w:contextualSpacing/>
    </w:p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unhideWhenUsed/>
    <w:rsid w:val="000A4362"/>
    <w:pPr>
      <w:spacing w:before="0" w:after="0"/>
    </w:pPr>
    <w:rPr>
      <w:sz w:val="20"/>
    </w:rPr>
  </w:style>
  <w:style w:type="paragraph" w:customStyle="1" w:styleId="PRAGHeading2">
    <w:name w:val="PRAG Heading 2"/>
    <w:basedOn w:val="Normal"/>
    <w:qFormat/>
    <w:rsid w:val="00AA22A5"/>
    <w:pPr>
      <w:numPr>
        <w:numId w:val="1"/>
      </w:numPr>
    </w:pPr>
    <w:rPr>
      <w:lang w:val="fr-FR"/>
    </w:rPr>
  </w:style>
  <w:style w:type="paragraph" w:customStyle="1" w:styleId="Default">
    <w:name w:val="Default"/>
    <w:qFormat/>
    <w:rsid w:val="00AA22A5"/>
    <w:rPr>
      <w:rFonts w:ascii="Minion Pro" w:eastAsia="Times New Roman" w:hAnsi="Minion Pro" w:cs="Minion Pro"/>
      <w:color w:val="000000"/>
      <w:sz w:val="24"/>
      <w:szCs w:val="24"/>
      <w:lang w:eastAsia="en-GB"/>
    </w:rPr>
  </w:style>
  <w:style w:type="paragraph" w:customStyle="1" w:styleId="HeaderandFooter">
    <w:name w:val="Header and Footer"/>
    <w:basedOn w:val="Normal"/>
    <w:qFormat/>
  </w:style>
  <w:style w:type="paragraph" w:styleId="Header">
    <w:name w:val="header"/>
    <w:basedOn w:val="Normal"/>
    <w:link w:val="HeaderChar"/>
    <w:uiPriority w:val="99"/>
    <w:unhideWhenUsed/>
    <w:rsid w:val="00B2271A"/>
    <w:pPr>
      <w:tabs>
        <w:tab w:val="center" w:pos="4536"/>
        <w:tab w:val="right" w:pos="9072"/>
      </w:tabs>
      <w:spacing w:before="0" w:after="0"/>
    </w:pPr>
  </w:style>
  <w:style w:type="paragraph" w:styleId="Footer">
    <w:name w:val="footer"/>
    <w:basedOn w:val="Normal"/>
    <w:link w:val="FooterChar"/>
    <w:uiPriority w:val="99"/>
    <w:unhideWhenUsed/>
    <w:rsid w:val="00B2271A"/>
    <w:pPr>
      <w:tabs>
        <w:tab w:val="center" w:pos="4536"/>
        <w:tab w:val="right" w:pos="9072"/>
      </w:tabs>
      <w:spacing w:before="0" w:after="0"/>
    </w:pPr>
  </w:style>
  <w:style w:type="paragraph" w:styleId="BalloonText">
    <w:name w:val="Balloon Text"/>
    <w:basedOn w:val="Normal"/>
    <w:link w:val="BalloonTextChar"/>
    <w:uiPriority w:val="99"/>
    <w:semiHidden/>
    <w:unhideWhenUsed/>
    <w:qFormat/>
    <w:rsid w:val="009A3842"/>
    <w:pPr>
      <w:spacing w:before="0" w:after="0"/>
    </w:pPr>
    <w:rPr>
      <w:rFonts w:ascii="Tahoma" w:hAnsi="Tahoma" w:cs="Tahoma"/>
      <w:sz w:val="16"/>
      <w:szCs w:val="16"/>
    </w:rPr>
  </w:style>
  <w:style w:type="paragraph" w:styleId="CommentText">
    <w:name w:val="annotation text"/>
    <w:basedOn w:val="Normal"/>
    <w:link w:val="CommentTextChar"/>
    <w:unhideWhenUsed/>
    <w:qFormat/>
    <w:rsid w:val="00CC5DD2"/>
    <w:rPr>
      <w:sz w:val="20"/>
    </w:rPr>
  </w:style>
  <w:style w:type="paragraph" w:styleId="CommentSubject">
    <w:name w:val="annotation subject"/>
    <w:basedOn w:val="CommentText"/>
    <w:next w:val="CommentText"/>
    <w:link w:val="CommentSubjectChar"/>
    <w:uiPriority w:val="99"/>
    <w:semiHidden/>
    <w:unhideWhenUsed/>
    <w:qFormat/>
    <w:rsid w:val="00CC5DD2"/>
    <w:rPr>
      <w:b/>
      <w:bCs/>
    </w:rPr>
  </w:style>
  <w:style w:type="paragraph" w:customStyle="1" w:styleId="H6">
    <w:name w:val="H6"/>
    <w:basedOn w:val="Normal"/>
    <w:next w:val="Normal"/>
    <w:qFormat/>
    <w:rsid w:val="000557AC"/>
    <w:pPr>
      <w:keepNext/>
      <w:outlineLvl w:val="6"/>
    </w:pPr>
    <w:rPr>
      <w:b/>
      <w:sz w:val="16"/>
    </w:rPr>
  </w:style>
  <w:style w:type="paragraph" w:customStyle="1" w:styleId="DefinitionTerm">
    <w:name w:val="Definition Term"/>
    <w:basedOn w:val="Normal"/>
    <w:next w:val="Normal"/>
    <w:qFormat/>
    <w:rsid w:val="00337E2A"/>
    <w:pPr>
      <w:spacing w:before="0" w:after="0"/>
    </w:pPr>
  </w:style>
  <w:style w:type="paragraph" w:styleId="Revision">
    <w:name w:val="Revision"/>
    <w:uiPriority w:val="99"/>
    <w:semiHidden/>
    <w:qFormat/>
    <w:rsid w:val="00401FE1"/>
    <w:rPr>
      <w:rFonts w:ascii="Times New Roman" w:eastAsia="Times New Roman" w:hAnsi="Times New Roman" w:cs="Times New Roman"/>
      <w:sz w:val="24"/>
      <w:szCs w:val="20"/>
      <w:lang w:val="en-US"/>
    </w:rPr>
  </w:style>
  <w:style w:type="paragraph" w:styleId="Subtitle">
    <w:name w:val="Subtitle"/>
    <w:basedOn w:val="Normal"/>
    <w:link w:val="SubtitleChar"/>
    <w:qFormat/>
    <w:rsid w:val="004759A5"/>
    <w:pPr>
      <w:widowControl/>
      <w:spacing w:before="120" w:after="120"/>
      <w:jc w:val="center"/>
    </w:pPr>
    <w:rPr>
      <w:rFonts w:ascii="Arial" w:hAnsi="Arial"/>
      <w:b/>
      <w:sz w:val="28"/>
      <w:lang w:val="fr-BE"/>
    </w:rPr>
  </w:style>
  <w:style w:type="paragraph" w:customStyle="1" w:styleId="Numbered">
    <w:name w:val="Numbered"/>
    <w:basedOn w:val="Normal"/>
    <w:link w:val="NumberedChar"/>
    <w:qFormat/>
    <w:rsid w:val="00CE78B2"/>
    <w:pPr>
      <w:widowControl/>
      <w:numPr>
        <w:numId w:val="3"/>
      </w:numPr>
      <w:spacing w:before="0" w:after="0"/>
      <w:jc w:val="both"/>
    </w:pPr>
    <w:rPr>
      <w:szCs w:val="24"/>
      <w:lang w:val="en-GB" w:eastAsia="en-GB"/>
    </w:rPr>
  </w:style>
  <w:style w:type="paragraph" w:customStyle="1" w:styleId="paragraph">
    <w:name w:val="paragraph"/>
    <w:basedOn w:val="Normal"/>
    <w:qFormat/>
    <w:rsid w:val="00F72244"/>
    <w:pPr>
      <w:widowControl/>
      <w:spacing w:beforeAutospacing="1" w:afterAutospacing="1"/>
    </w:pPr>
    <w:rPr>
      <w:szCs w:val="24"/>
      <w:lang w:val="fr-BE" w:eastAsia="fr-BE"/>
    </w:rPr>
  </w:style>
  <w:style w:type="paragraph" w:styleId="EndnoteText">
    <w:name w:val="endnote text"/>
    <w:basedOn w:val="Normal"/>
    <w:link w:val="EndnoteTextChar"/>
    <w:uiPriority w:val="99"/>
    <w:semiHidden/>
    <w:unhideWhenUsed/>
    <w:rsid w:val="00D831C6"/>
    <w:pPr>
      <w:spacing w:before="0" w:after="0"/>
    </w:pPr>
    <w:rPr>
      <w:sz w:val="20"/>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011A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13" Type="http://schemas.openxmlformats.org/officeDocument/2006/relationships/hyperlink" Target="http://www.pirot.rs/"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pa-bgrs.mrrb.bg/en/term/9" TargetMode="External"/><Relationship Id="rId17" Type="http://schemas.openxmlformats.org/officeDocument/2006/relationships/hyperlink" Target="https://ipa-bgrs.mrrb.bg/en/term/9" TargetMode="External"/><Relationship Id="rId2" Type="http://schemas.openxmlformats.org/officeDocument/2006/relationships/numbering" Target="numbering.xml"/><Relationship Id="rId16" Type="http://schemas.openxmlformats.org/officeDocument/2006/relationships/hyperlink" Target="http://www.pirot.r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ja.djosic@pirot.rs" TargetMode="External"/><Relationship Id="rId5" Type="http://schemas.openxmlformats.org/officeDocument/2006/relationships/webSettings" Target="webSettings.xml"/><Relationship Id="rId15" Type="http://schemas.openxmlformats.org/officeDocument/2006/relationships/hyperlink" Target="http://www.pirot.rs/" TargetMode="External"/><Relationship Id="rId10" Type="http://schemas.openxmlformats.org/officeDocument/2006/relationships/hyperlink" Target="https://ipa-bgrs.mrrb.bg/en/term/9"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irot.rs/" TargetMode="External"/><Relationship Id="rId14" Type="http://schemas.openxmlformats.org/officeDocument/2006/relationships/hyperlink" Target="https://ipa-bgrs.mrrb.bg/en/term/9"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3469F-224A-4722-895F-8C95147B6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2551</Words>
  <Characters>14542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REYNOLDS Paul (DEVCO)</dc:creator>
  <dc:description/>
  <cp:lastModifiedBy>Kler 2 Pirot</cp:lastModifiedBy>
  <cp:revision>2</cp:revision>
  <cp:lastPrinted>2024-06-06T14:59:00Z</cp:lastPrinted>
  <dcterms:created xsi:type="dcterms:W3CDTF">2025-12-29T09:06:00Z</dcterms:created>
  <dcterms:modified xsi:type="dcterms:W3CDTF">2025-12-29T09:06:00Z</dcterms:modified>
  <dc:language>sr-Latn-RS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ActionId">
    <vt:lpwstr>b0fb3603-4aa0-431f-962e-5858b8f3b08a</vt:lpwstr>
  </property>
  <property fmtid="{D5CDD505-2E9C-101B-9397-08002B2CF9AE}" pid="3" name="MSIP_Label_6bd9ddd1-4d20-43f6-abfa-fc3c07406f94_ContentBits">
    <vt:lpwstr>0</vt:lpwstr>
  </property>
  <property fmtid="{D5CDD505-2E9C-101B-9397-08002B2CF9AE}" pid="4" name="MSIP_Label_6bd9ddd1-4d20-43f6-abfa-fc3c07406f94_Enabled">
    <vt:lpwstr>true</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etDate">
    <vt:lpwstr>2023-04-03T12:18:44Z</vt:lpwstr>
  </property>
  <property fmtid="{D5CDD505-2E9C-101B-9397-08002B2CF9AE}" pid="8" name="MSIP_Label_6bd9ddd1-4d20-43f6-abfa-fc3c07406f94_SiteId">
    <vt:lpwstr>b24c8b06-522c-46fe-9080-70926f8dddb1</vt:lpwstr>
  </property>
</Properties>
</file>